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33C" w:rsidRPr="00DF433C" w:rsidRDefault="00DF433C" w:rsidP="00DF433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0" w:name="block-4358051"/>
      <w:r w:rsidRPr="00DF433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МИНИСТЕРСТВО ПРОСВЕЩЕНИЯ РОССИЙСКОЙ ФЕДЕРАЦИИ</w:t>
      </w:r>
    </w:p>
    <w:p w:rsidR="00DF433C" w:rsidRPr="00DF433C" w:rsidRDefault="00DF433C" w:rsidP="00DF433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1" w:name="458a8b50-bc87-4dce-ba15-54688bfa7451"/>
      <w:r w:rsidRPr="00DF433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Департамент образования Вологодской области</w:t>
      </w:r>
      <w:bookmarkEnd w:id="1"/>
      <w:r w:rsidRPr="00DF433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 xml:space="preserve"> </w:t>
      </w:r>
    </w:p>
    <w:p w:rsidR="00DF433C" w:rsidRPr="00DF433C" w:rsidRDefault="00DF433C" w:rsidP="00DF433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bookmarkStart w:id="2" w:name="a4973ee1-7119-49dd-ab64-b9ca30404961"/>
      <w:r w:rsidRPr="00DF433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Управление образования Междуреченского округа</w:t>
      </w:r>
      <w:bookmarkEnd w:id="2"/>
    </w:p>
    <w:p w:rsidR="00DF433C" w:rsidRPr="00DF433C" w:rsidRDefault="00DF433C" w:rsidP="00DF433C">
      <w:pPr>
        <w:spacing w:after="0" w:line="408" w:lineRule="auto"/>
        <w:ind w:left="120"/>
        <w:jc w:val="center"/>
        <w:rPr>
          <w:rFonts w:ascii="Calibri" w:eastAsia="Times New Roman" w:hAnsi="Calibri" w:cs="Times New Roman"/>
          <w:lang w:val="ru-RU" w:eastAsia="ru-RU"/>
        </w:rPr>
      </w:pPr>
      <w:r w:rsidRPr="00DF433C">
        <w:rPr>
          <w:rFonts w:ascii="Times New Roman" w:eastAsia="Times New Roman" w:hAnsi="Times New Roman" w:cs="Times New Roman"/>
          <w:b/>
          <w:color w:val="000000"/>
          <w:sz w:val="28"/>
          <w:lang w:val="ru-RU" w:eastAsia="ru-RU"/>
        </w:rPr>
        <w:t>МБОУ "Шуйская СОШ"</w:t>
      </w:r>
    </w:p>
    <w:p w:rsidR="00DF433C" w:rsidRPr="00DF433C" w:rsidRDefault="00DF433C" w:rsidP="00DF433C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DF433C" w:rsidRPr="00DF433C" w:rsidRDefault="00DF433C" w:rsidP="00DF433C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p w:rsidR="00DF433C" w:rsidRPr="00DF433C" w:rsidRDefault="00DF433C" w:rsidP="00DF433C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  <w:r w:rsidRPr="00DF433C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59264" behindDoc="1" locked="0" layoutInCell="1" allowOverlap="1" wp14:anchorId="2FD5C778" wp14:editId="37521AF7">
            <wp:simplePos x="0" y="0"/>
            <wp:positionH relativeFrom="column">
              <wp:posOffset>3034665</wp:posOffset>
            </wp:positionH>
            <wp:positionV relativeFrom="paragraph">
              <wp:posOffset>69215</wp:posOffset>
            </wp:positionV>
            <wp:extent cx="1797050" cy="1418590"/>
            <wp:effectExtent l="0" t="0" r="0" b="0"/>
            <wp:wrapNone/>
            <wp:docPr id="2" name="Рисунок 1" descr="Описание: C:\Users\Admin\OneDrive\Рабочий стол\печать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Users\Admin\OneDrive\Рабочий стол\печать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1418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33C" w:rsidRPr="00DF433C" w:rsidRDefault="00DF433C" w:rsidP="00DF433C">
      <w:pPr>
        <w:spacing w:after="0"/>
        <w:ind w:left="120"/>
        <w:rPr>
          <w:rFonts w:ascii="Calibri" w:eastAsia="Times New Roman" w:hAnsi="Calibri" w:cs="Times New Roman"/>
          <w:lang w:val="ru-RU"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2381"/>
        <w:gridCol w:w="3849"/>
      </w:tblGrid>
      <w:tr w:rsidR="00DF433C" w:rsidRPr="00DF433C" w:rsidTr="00DF433C">
        <w:tc>
          <w:tcPr>
            <w:tcW w:w="3114" w:type="dxa"/>
          </w:tcPr>
          <w:p w:rsidR="00DF433C" w:rsidRPr="00DF433C" w:rsidRDefault="00DF433C" w:rsidP="00DF43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F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РАССМОТРЕНО</w:t>
            </w:r>
          </w:p>
          <w:p w:rsidR="00DF433C" w:rsidRPr="00DF433C" w:rsidRDefault="00DF433C" w:rsidP="00DF433C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F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Педсовет </w:t>
            </w:r>
          </w:p>
          <w:p w:rsidR="00DF433C" w:rsidRPr="00DF433C" w:rsidRDefault="00DF433C" w:rsidP="00DF43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Протокол №1 от «29» 08   2024 г.</w:t>
            </w:r>
          </w:p>
          <w:p w:rsidR="00DF433C" w:rsidRPr="00DF433C" w:rsidRDefault="00DF433C" w:rsidP="00DF43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2381" w:type="dxa"/>
          </w:tcPr>
          <w:p w:rsidR="00DF433C" w:rsidRPr="00DF433C" w:rsidRDefault="00DF433C" w:rsidP="00DF43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3849" w:type="dxa"/>
          </w:tcPr>
          <w:p w:rsidR="00DF433C" w:rsidRPr="00DF433C" w:rsidRDefault="00DF433C" w:rsidP="00DF43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F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>УТВЕРЖДЕНО</w:t>
            </w:r>
          </w:p>
          <w:p w:rsidR="00DF433C" w:rsidRPr="00DF433C" w:rsidRDefault="00DF433C" w:rsidP="00DF433C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</w:pPr>
            <w:r w:rsidRPr="00DF433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 w:eastAsia="ru-RU"/>
              </w:rPr>
              <w:t xml:space="preserve">Директор           </w:t>
            </w:r>
            <w:r w:rsidRPr="00DF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Житкова Е.Н.</w:t>
            </w:r>
          </w:p>
          <w:p w:rsidR="00DF433C" w:rsidRPr="00DF433C" w:rsidRDefault="00DF433C" w:rsidP="00DF433C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DF43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Приказ №107 от «29» 08    2024 г.</w:t>
            </w:r>
          </w:p>
          <w:p w:rsidR="00DF433C" w:rsidRPr="00DF433C" w:rsidRDefault="00DF433C" w:rsidP="00DF433C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</w:p>
        </w:tc>
      </w:tr>
    </w:tbl>
    <w:p w:rsidR="004E6C13" w:rsidRPr="000411C7" w:rsidRDefault="004E6C13">
      <w:pPr>
        <w:spacing w:after="0"/>
        <w:ind w:left="120"/>
        <w:rPr>
          <w:lang w:val="ru-RU"/>
        </w:rPr>
      </w:pPr>
    </w:p>
    <w:p w:rsidR="004E6C13" w:rsidRPr="000411C7" w:rsidRDefault="004E6C13">
      <w:pPr>
        <w:spacing w:after="0"/>
        <w:ind w:left="120"/>
        <w:rPr>
          <w:lang w:val="ru-RU"/>
        </w:rPr>
      </w:pPr>
    </w:p>
    <w:p w:rsidR="004E6C13" w:rsidRPr="000411C7" w:rsidRDefault="00394FF2">
      <w:pPr>
        <w:spacing w:after="0" w:line="408" w:lineRule="auto"/>
        <w:ind w:left="120"/>
        <w:jc w:val="center"/>
        <w:rPr>
          <w:lang w:val="ru-RU"/>
        </w:rPr>
      </w:pPr>
      <w:r w:rsidRPr="000411C7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4E6C13" w:rsidRPr="000411C7" w:rsidRDefault="00394FF2">
      <w:pPr>
        <w:spacing w:after="0" w:line="408" w:lineRule="auto"/>
        <w:ind w:left="120"/>
        <w:jc w:val="center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0411C7">
        <w:rPr>
          <w:rFonts w:ascii="Times New Roman" w:hAnsi="Times New Roman"/>
          <w:color w:val="000000"/>
          <w:sz w:val="28"/>
          <w:lang w:val="ru-RU"/>
        </w:rPr>
        <w:t xml:space="preserve"> 618422)</w:t>
      </w:r>
    </w:p>
    <w:p w:rsidR="004E6C13" w:rsidRPr="000411C7" w:rsidRDefault="004E6C13">
      <w:pPr>
        <w:spacing w:after="0"/>
        <w:ind w:left="120"/>
        <w:jc w:val="center"/>
        <w:rPr>
          <w:lang w:val="ru-RU"/>
        </w:rPr>
      </w:pPr>
    </w:p>
    <w:p w:rsidR="004E6C13" w:rsidRPr="000411C7" w:rsidRDefault="00394FF2">
      <w:pPr>
        <w:spacing w:after="0" w:line="408" w:lineRule="auto"/>
        <w:ind w:left="120"/>
        <w:jc w:val="center"/>
        <w:rPr>
          <w:lang w:val="ru-RU"/>
        </w:rPr>
      </w:pPr>
      <w:r w:rsidRPr="000411C7">
        <w:rPr>
          <w:rFonts w:ascii="Times New Roman" w:hAnsi="Times New Roman"/>
          <w:b/>
          <w:color w:val="000000"/>
          <w:sz w:val="28"/>
          <w:lang w:val="ru-RU"/>
        </w:rPr>
        <w:t>учебного предмета «Алгебра и начала математического анализа. Углубленный уровень»</w:t>
      </w:r>
    </w:p>
    <w:p w:rsidR="004E6C13" w:rsidRPr="000411C7" w:rsidRDefault="00394FF2">
      <w:pPr>
        <w:spacing w:after="0" w:line="408" w:lineRule="auto"/>
        <w:ind w:left="120"/>
        <w:jc w:val="center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 xml:space="preserve">для обучающихся 10 </w:t>
      </w:r>
      <w:r w:rsidRPr="000411C7">
        <w:rPr>
          <w:rFonts w:ascii="Calibri" w:hAnsi="Calibri"/>
          <w:color w:val="000000"/>
          <w:sz w:val="28"/>
          <w:lang w:val="ru-RU"/>
        </w:rPr>
        <w:t xml:space="preserve">– </w:t>
      </w:r>
      <w:r w:rsidRPr="000411C7">
        <w:rPr>
          <w:rFonts w:ascii="Times New Roman" w:hAnsi="Times New Roman"/>
          <w:color w:val="000000"/>
          <w:sz w:val="28"/>
          <w:lang w:val="ru-RU"/>
        </w:rPr>
        <w:t xml:space="preserve">11 классов </w:t>
      </w:r>
    </w:p>
    <w:p w:rsidR="004E6C13" w:rsidRPr="000411C7" w:rsidRDefault="004E6C13">
      <w:pPr>
        <w:spacing w:after="0"/>
        <w:ind w:left="120"/>
        <w:jc w:val="center"/>
        <w:rPr>
          <w:lang w:val="ru-RU"/>
        </w:rPr>
      </w:pPr>
    </w:p>
    <w:p w:rsidR="004E6C13" w:rsidRPr="000411C7" w:rsidRDefault="004E6C13">
      <w:pPr>
        <w:spacing w:after="0"/>
        <w:ind w:left="120"/>
        <w:jc w:val="center"/>
        <w:rPr>
          <w:lang w:val="ru-RU"/>
        </w:rPr>
      </w:pPr>
    </w:p>
    <w:p w:rsidR="004E6C13" w:rsidRPr="000411C7" w:rsidRDefault="004E6C13">
      <w:pPr>
        <w:spacing w:after="0"/>
        <w:ind w:left="120"/>
        <w:jc w:val="center"/>
        <w:rPr>
          <w:lang w:val="ru-RU"/>
        </w:rPr>
      </w:pPr>
    </w:p>
    <w:p w:rsidR="004E6C13" w:rsidRPr="000411C7" w:rsidRDefault="004E6C13">
      <w:pPr>
        <w:spacing w:after="0"/>
        <w:ind w:left="120"/>
        <w:jc w:val="center"/>
        <w:rPr>
          <w:lang w:val="ru-RU"/>
        </w:rPr>
      </w:pPr>
    </w:p>
    <w:p w:rsidR="004E6C13" w:rsidRPr="000411C7" w:rsidRDefault="004E6C13">
      <w:pPr>
        <w:spacing w:after="0"/>
        <w:ind w:left="120"/>
        <w:jc w:val="center"/>
        <w:rPr>
          <w:lang w:val="ru-RU"/>
        </w:rPr>
      </w:pPr>
    </w:p>
    <w:p w:rsidR="004E6C13" w:rsidRPr="000411C7" w:rsidRDefault="004E6C13">
      <w:pPr>
        <w:spacing w:after="0"/>
        <w:ind w:left="120"/>
        <w:jc w:val="center"/>
        <w:rPr>
          <w:lang w:val="ru-RU"/>
        </w:rPr>
      </w:pPr>
    </w:p>
    <w:p w:rsidR="004E6C13" w:rsidRPr="000411C7" w:rsidRDefault="004E6C13">
      <w:pPr>
        <w:spacing w:after="0"/>
        <w:ind w:left="120"/>
        <w:jc w:val="center"/>
        <w:rPr>
          <w:lang w:val="ru-RU"/>
        </w:rPr>
      </w:pPr>
    </w:p>
    <w:p w:rsidR="004E6C13" w:rsidRPr="000411C7" w:rsidRDefault="004E6C13">
      <w:pPr>
        <w:spacing w:after="0"/>
        <w:ind w:left="120"/>
        <w:jc w:val="center"/>
        <w:rPr>
          <w:lang w:val="ru-RU"/>
        </w:rPr>
      </w:pPr>
    </w:p>
    <w:p w:rsidR="004E6C13" w:rsidRPr="000411C7" w:rsidRDefault="004E6C13">
      <w:pPr>
        <w:spacing w:after="0"/>
        <w:ind w:left="120"/>
        <w:jc w:val="center"/>
        <w:rPr>
          <w:lang w:val="ru-RU"/>
        </w:rPr>
      </w:pPr>
    </w:p>
    <w:p w:rsidR="004E6C13" w:rsidRPr="000411C7" w:rsidRDefault="004E6C13">
      <w:pPr>
        <w:spacing w:after="0"/>
        <w:ind w:left="120"/>
        <w:jc w:val="center"/>
        <w:rPr>
          <w:lang w:val="ru-RU"/>
        </w:rPr>
      </w:pPr>
    </w:p>
    <w:p w:rsidR="004E6C13" w:rsidRPr="000411C7" w:rsidRDefault="004E6C13">
      <w:pPr>
        <w:spacing w:after="0"/>
        <w:ind w:left="120"/>
        <w:jc w:val="center"/>
        <w:rPr>
          <w:lang w:val="ru-RU"/>
        </w:rPr>
      </w:pPr>
    </w:p>
    <w:p w:rsidR="00DF433C" w:rsidRDefault="00DF433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433C" w:rsidRDefault="00DF433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433C" w:rsidRDefault="00DF433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DF433C" w:rsidRDefault="00DF433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E6C13" w:rsidRPr="00DF433C" w:rsidRDefault="003862C9" w:rsidP="00DF433C">
      <w:pPr>
        <w:spacing w:after="0"/>
        <w:ind w:left="12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3862C9">
        <w:rPr>
          <w:rFonts w:ascii="Times New Roman" w:hAnsi="Times New Roman" w:cs="Times New Roman"/>
          <w:b/>
          <w:sz w:val="28"/>
          <w:szCs w:val="28"/>
          <w:lang w:val="ru-RU"/>
        </w:rPr>
        <w:t>Шуйское</w:t>
      </w:r>
      <w:bookmarkStart w:id="3" w:name="_GoBack"/>
      <w:bookmarkEnd w:id="3"/>
    </w:p>
    <w:p w:rsidR="004E6C13" w:rsidRPr="000411C7" w:rsidRDefault="004E6C13">
      <w:pPr>
        <w:rPr>
          <w:lang w:val="ru-RU"/>
        </w:rPr>
        <w:sectPr w:rsidR="004E6C13" w:rsidRPr="000411C7">
          <w:pgSz w:w="11906" w:h="16383"/>
          <w:pgMar w:top="1134" w:right="850" w:bottom="1134" w:left="1701" w:header="720" w:footer="720" w:gutter="0"/>
          <w:cols w:space="720"/>
        </w:sectPr>
      </w:pPr>
    </w:p>
    <w:p w:rsidR="004E6C13" w:rsidRPr="000411C7" w:rsidRDefault="00394FF2">
      <w:pPr>
        <w:spacing w:after="0" w:line="264" w:lineRule="auto"/>
        <w:ind w:left="120"/>
        <w:jc w:val="both"/>
        <w:rPr>
          <w:lang w:val="ru-RU"/>
        </w:rPr>
      </w:pPr>
      <w:bookmarkStart w:id="4" w:name="block-4358049"/>
      <w:bookmarkEnd w:id="0"/>
      <w:r w:rsidRPr="000411C7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4E6C13" w:rsidRPr="000411C7" w:rsidRDefault="004E6C13">
      <w:pPr>
        <w:spacing w:after="0" w:line="264" w:lineRule="auto"/>
        <w:ind w:left="120"/>
        <w:jc w:val="both"/>
        <w:rPr>
          <w:lang w:val="ru-RU"/>
        </w:rPr>
      </w:pP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 xml:space="preserve">Учебный курс «Алгебра и начала математического анализа» является одним из наиболее значимых в программе среднего общего образования, поскольку, с одной стороны, он обеспечивает инструментальную базу для изучения всех естественно-научных курсов, а с другой стороны, формирует логическое и абстрактное мышление обучающихся на уровне, необходимом для освоения информатики, обществознания, истории, словесности и других дисциплин. В рамках данного учебного курса обучающиеся овладевают универсальным языком современной науки, которая формулирует свои достижения в математической форме. 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 xml:space="preserve">Учебный курс алгебры и начал математического анализа закладывает основу для успешного овладения законами физики, химии, биологии, понимания основных тенденций развития экономики и общественной жизни, позволяет ориентироваться в современных цифровых и компьютерных технологиях, уверенно использовать их для дальнейшего образования и в повседневной жизни. В то же время овладение абстрактными и логически строгими конструкциями алгебры и математического анализа развивает умение находить закономерности, обосновывать истинность, доказывать утверждения с помощью индукции и рассуждать дедуктивно, использовать обобщение и конкретизацию, абстрагирование и аналогию, формирует креативное и критическое мышление. 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В ходе изучения учебного курса «Алгебра и начала математического анализа» обучающиеся получают новый опыт решения прикладных задач, самостоятельного построения математических моделей реальных ситуаций, интерпретации полученных решений, знакомятся с примерами математических закономерностей в природе, науке и искусстве, с выдающимися математическими открытиями и их авторами.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 xml:space="preserve">Учебный курс обладает значительным воспитательным потенциалом, который реализуется как через учебный материал, способствующий формированию научного мировоззрения, так и через специфику учебной деятельности, требующей продолжительной концентрации внимания, самостоятельности, аккуратности и ответственности за полученный результат. 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 xml:space="preserve">В основе методики обучения алгебре и началам математического анализа лежит </w:t>
      </w:r>
      <w:proofErr w:type="spellStart"/>
      <w:r w:rsidRPr="000411C7">
        <w:rPr>
          <w:rFonts w:ascii="Times New Roman" w:hAnsi="Times New Roman"/>
          <w:color w:val="000000"/>
          <w:sz w:val="28"/>
          <w:lang w:val="ru-RU"/>
        </w:rPr>
        <w:t>деятельностный</w:t>
      </w:r>
      <w:proofErr w:type="spellEnd"/>
      <w:r w:rsidRPr="000411C7">
        <w:rPr>
          <w:rFonts w:ascii="Times New Roman" w:hAnsi="Times New Roman"/>
          <w:color w:val="000000"/>
          <w:sz w:val="28"/>
          <w:lang w:val="ru-RU"/>
        </w:rPr>
        <w:t xml:space="preserve"> принцип обучения.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 xml:space="preserve">В структуре учебного курса «Алгебра и начала математического анализа» выделены следующие содержательно-методические линии: «Числа и вычисления», «Функции и графики», «Уравнения и неравенства», «Начала математического анализа», «Множества и логика». Все основные </w:t>
      </w:r>
      <w:r w:rsidRPr="000411C7">
        <w:rPr>
          <w:rFonts w:ascii="Times New Roman" w:hAnsi="Times New Roman"/>
          <w:color w:val="000000"/>
          <w:sz w:val="28"/>
          <w:lang w:val="ru-RU"/>
        </w:rPr>
        <w:lastRenderedPageBreak/>
        <w:t>содержательно-методические линии изучаются на протяжении двух лет обучения на уровне среднего общего образования, естественно дополняя друг друга и постепенно насыщаясь новыми темами и разделами. Данный учебный курс является интегративным, поскольку объединяет в себе содержание нескольких математических дисциплин, таких как алгебра, тригонометрия, математический анализ, теория множеств, математическая логика и другие. По мере того как обучающиеся овладевают всё более широким математическим аппаратом, у них последовательно формируется и совершенствуется умение строить математическую модель реальной ситуации, применять знания, полученные при изучении учебного курса, для решения самостоятельно сформулированной математической задачи, а затем интерпретировать свой ответ.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«Числа и вычисления» завершает формирование навыков использования действительных чисел, которое было начато на уровне основного общего образования. На уровне среднего общего образования особое внимание уделяется формированию навыков рациональных вычислений, включающих в себя использование различных форм записи числа, умение делать прикидку, выполнять приближённые вычисления, оценивать числовые выражения, работать с математическими константами. Знакомые обучающимся множества натуральных, целых, рациональных и действительных чисел дополняются множеством комплексных чисел. В каждом из этих множеств рассматриваются свойственные ему специфические задачи и операции: деление нацело, оперирование остатками на множестве целых чисел, особые свойства рациональных и иррациональных чисел, арифметические операции, а также извлечение корня натуральной степени на множестве комплексных чисел.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мира, широко используются обобщение и конкретизация.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 xml:space="preserve">Линия «Уравнения и неравенства» реализуется на протяжении всего обучения на уровне среднего общего образования, поскольку в каждом разделе Программы предусмотрено решение соответствующих задач. В результате обучающиеся овладевают различными методами решения рациональных, иррациональных, показательных, логарифмических и тригонометрических уравнений, неравенств и систем, а также задач, содержащих параметры. Полученные умения широко используются при исследовании функций с помощью производной, при решении прикладных </w:t>
      </w:r>
      <w:r w:rsidRPr="000411C7">
        <w:rPr>
          <w:rFonts w:ascii="Times New Roman" w:hAnsi="Times New Roman"/>
          <w:color w:val="000000"/>
          <w:sz w:val="28"/>
          <w:lang w:val="ru-RU"/>
        </w:rPr>
        <w:lastRenderedPageBreak/>
        <w:t>задач и задач на нахождение наибольших и наименьших значений функции. Данная содержательная линия включает в себя также формирование умений выполнять расчёты по формулам, преобразования рациональных, иррациональных и тригонометрических выражений, а также выражений, содержащих степени и логарифмы. Благодаря изучению алгебраического материала происходит дальнейшее развитие алгоритмического и абстрактного мышления обучающихся, формируются навыки дедуктивных рассуждений, работы с символьными формами, представления закономерностей и зависимостей в виде равенств и неравенств. Алгебра предлагает эффективные инструменты для решения практических и естественно-научных задач, наглядно демонстрирует свои возможности как языка науки.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«Функции и графики» тесно переплетается с другими линиями учебного курса, поскольку в каком-то смысле задаёт последовательность изучения материала. Изучение степенной, показательной, логарифмической и тригонометрических функций, их свойств и графиков, использование функций для решения задач из других учебных предметов и реальной жизни тесно связано как с математическим анализом, так и с решением уравнений и неравенств. При этом большое внимание уделяется формированию умения выражать формулами зависимости между различными величинами, исследовать полученные функции, строить их графики. Материал этой содержательной линии нацелен на развитие умений и навыков, позволяющих выражать зависимости между величинами в различной форме: аналитической, графической и словесной. Его изучение способствует развитию алгоритмического мышления, способности к обобщению и конкретизации, использованию аналогий.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 xml:space="preserve">Содержательная линия «Начала математического анализа» позволяет существенно расширить круг как математических, так и прикладных задач, доступных обучающимся, так как у них появляется возможность строить графики сложных функций, определять их наибольшие и наименьшие значения, вычислять площади фигур и объёмы тел, находить скорости и ускорения процессов. Данная содержательная линия открывает новые возможности построения математических моделей реальных ситуаций, позволяет находить наилучшее решение в прикладных, в том числе социально-экономических, задачах. Знакомство с основами математического анализа способствует развитию абстрактного, формально-логического и креативного мышления, формированию умений распознавать проявления законов математики в науке, технике и искусстве. Обучающиеся узнают о </w:t>
      </w:r>
      <w:r w:rsidRPr="000411C7">
        <w:rPr>
          <w:rFonts w:ascii="Times New Roman" w:hAnsi="Times New Roman"/>
          <w:color w:val="000000"/>
          <w:sz w:val="28"/>
          <w:lang w:val="ru-RU"/>
        </w:rPr>
        <w:lastRenderedPageBreak/>
        <w:t>выдающихся результатах, полученных в ходе развития математики как науки, и об их авторах.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Содержательно-методическая линия «Множества и логика» включает в себя элементы теории множеств и математической логики. Теоретико-множественные представления пронизывают весь курс школьной математики и предлагают наиболее универсальный язык, объединяющий все разделы математики и её приложений, они связывают разные математические дисциплины и их приложения в единое целое. Поэтому важно дать возможность обучающемуся понимать теоретико-множественный язык современной математики и использовать его для выражения своих мыслей.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доказательств. Знакомство с элементами математической логики способствует развитию логического мышления обучающихся, позволяет им строить свои рассуждения на основе логических правил, формирует навыки критического мышления.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В учебном курсе «Алгебра и начала математического анализа» присутствуют основы математического моделирования, которые призваны способствовать формированию навыков построения моделей реальных ситуаций, исследования этих моделей с помощью аппарата алгебры и математического анализа, интерпретации полученных результатов. Такие задания вплетены в каждый из разделов программы, поскольку весь материал учебного курса широко используется для решения прикладных задач. При решении реальных практических задач обучающиеся развивают наблюдательность, умение находить закономерности, абстрагироваться, использовать аналогию, обобщать и конкретизировать проблему. Деятельность по формированию навыков решения прикладных задач организуется в процессе изучения всех тем учебного курса «Алгебра и начала математического анализа».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‌</w:t>
      </w:r>
      <w:bookmarkStart w:id="5" w:name="3d76e050-51fd-4b58-80c8-65c11753c1a9"/>
      <w:r w:rsidRPr="000411C7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«Алгебра и начала математического анализа» отводится 272 часа: в 10 классе – 136 часов (4 часа в неделю), в 11 классе – 136 часов (4 часа в неделю). </w:t>
      </w:r>
      <w:bookmarkEnd w:id="5"/>
      <w:r w:rsidRPr="000411C7">
        <w:rPr>
          <w:rFonts w:ascii="Times New Roman" w:hAnsi="Times New Roman"/>
          <w:color w:val="000000"/>
          <w:sz w:val="28"/>
          <w:lang w:val="ru-RU"/>
        </w:rPr>
        <w:t>‌‌</w:t>
      </w:r>
    </w:p>
    <w:p w:rsidR="004E6C13" w:rsidRPr="000411C7" w:rsidRDefault="004E6C13">
      <w:pPr>
        <w:rPr>
          <w:lang w:val="ru-RU"/>
        </w:rPr>
        <w:sectPr w:rsidR="004E6C13" w:rsidRPr="000411C7">
          <w:pgSz w:w="11906" w:h="16383"/>
          <w:pgMar w:top="1134" w:right="850" w:bottom="1134" w:left="1701" w:header="720" w:footer="720" w:gutter="0"/>
          <w:cols w:space="720"/>
        </w:sectPr>
      </w:pPr>
    </w:p>
    <w:p w:rsidR="004E6C13" w:rsidRPr="000411C7" w:rsidRDefault="00394FF2">
      <w:pPr>
        <w:spacing w:after="0" w:line="264" w:lineRule="auto"/>
        <w:ind w:left="120"/>
        <w:jc w:val="both"/>
        <w:rPr>
          <w:lang w:val="ru-RU"/>
        </w:rPr>
      </w:pPr>
      <w:bookmarkStart w:id="6" w:name="block-4358048"/>
      <w:bookmarkEnd w:id="4"/>
      <w:r w:rsidRPr="000411C7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СОДЕРЖАНИЕ ОБУЧЕНИЯ </w:t>
      </w:r>
    </w:p>
    <w:p w:rsidR="004E6C13" w:rsidRPr="000411C7" w:rsidRDefault="004E6C13">
      <w:pPr>
        <w:spacing w:after="0" w:line="264" w:lineRule="auto"/>
        <w:ind w:left="120"/>
        <w:jc w:val="both"/>
        <w:rPr>
          <w:lang w:val="ru-RU"/>
        </w:rPr>
      </w:pPr>
    </w:p>
    <w:p w:rsidR="004E6C13" w:rsidRPr="000411C7" w:rsidRDefault="00394FF2">
      <w:pPr>
        <w:spacing w:after="0" w:line="264" w:lineRule="auto"/>
        <w:ind w:left="120"/>
        <w:jc w:val="both"/>
        <w:rPr>
          <w:lang w:val="ru-RU"/>
        </w:rPr>
      </w:pPr>
      <w:r w:rsidRPr="000411C7">
        <w:rPr>
          <w:rFonts w:ascii="Times New Roman" w:hAnsi="Times New Roman"/>
          <w:b/>
          <w:color w:val="000000"/>
          <w:sz w:val="28"/>
          <w:lang w:val="ru-RU"/>
        </w:rPr>
        <w:t>10 КЛАСС</w:t>
      </w:r>
    </w:p>
    <w:p w:rsidR="004E6C13" w:rsidRPr="000411C7" w:rsidRDefault="004E6C13">
      <w:pPr>
        <w:spacing w:after="0" w:line="264" w:lineRule="auto"/>
        <w:ind w:left="120"/>
        <w:jc w:val="both"/>
        <w:rPr>
          <w:lang w:val="ru-RU"/>
        </w:rPr>
      </w:pP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Рациональные числа. Обыкновенные и десятичные дроби, проценты, бесконечные периодические дроби. Применение дробей и процентов для решения прикладных задач из различных отраслей знаний и реальной жизни.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 xml:space="preserve">Действительные числа. Рациональные и иррациональные числа. Арифметические операции с действительными числами. Модуль действительного числа и его свойства. Приближённые вычисления, правила округления, прикидка и оценка результата вычислений. 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Степень с целым показателем. Бином Ньютона. Использование подходящей формы записи действительных чисел для решения практических задач и представления данных.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Арифметический корень натуральной степени и его свойства.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Степень с рациональным показателем и её свойства, степень с действительным показателем.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Логарифм числа. Свойства логарифма. Десятичные и натуральные логарифмы.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Синус, косинус, тангенс, котангенс числового аргумента. Арксинус, арккосинус и арктангенс числового аргумента.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 xml:space="preserve">Тождества и тождественные преобразования. Уравнение, корень уравнения. Равносильные уравнения и уравнения-следствия. Неравенство, решение неравенства. 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Основные методы решения целых и дробно-рациональных уравнений и неравенств. Многочлены от одной переменной. Деление многочлена на многочлен с остатком. Теорема Безу. Многочлены с целыми коэффициентами. Теорема Виета.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Преобразования числовых выражений, содержащих степени и корни.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 xml:space="preserve">Иррациональные уравнения. Основные методы решения иррациональных уравнений. 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Показательные уравнения. Основные методы решения показательных уравнений.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Преобразование выражений, содержащих логарифмы.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 xml:space="preserve">Логарифмические уравнения. Основные методы решения логарифмических уравнений. 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 xml:space="preserve">Основные тригонометрические формулы. Преобразование тригонометрических выражений. Решение тригонометрических уравнений. 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lastRenderedPageBreak/>
        <w:t>Решение систем линейных уравнений. Матрица системы линейных уравнений. Определитель матрицы 2×2, его геометрический смысл и свойства, вычисление его значения, применение определителя для решения системы линейных уравнений. Решение прикладных задач с помощью системы линейных уравнений. Исследование построенной модели с помощью матриц и определителей.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Построение математических моделей реальной ситуации с помощью уравнений и неравенств. Применение уравнений и неравенств к решению математических задач и задач из различных областей науки и реальной жизни.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Функция, способы задания функции. Взаимно обратные функции. Композиция функций. График функции. Элементарные преобразования графиков функций.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 xml:space="preserve">Область определения и множество значений функции. Нули функции. Промежутки </w:t>
      </w:r>
      <w:proofErr w:type="spellStart"/>
      <w:r w:rsidRPr="000411C7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0411C7">
        <w:rPr>
          <w:rFonts w:ascii="Times New Roman" w:hAnsi="Times New Roman"/>
          <w:color w:val="000000"/>
          <w:sz w:val="28"/>
          <w:lang w:val="ru-RU"/>
        </w:rPr>
        <w:t>. Чётные и нечётные функции. Периодические функции. Промежутки монотонности функции. Максимумы и минимумы функции. Наибольшее и наименьшее значения функции на промежутке.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Линейная, квадратичная и дробно-линейная функции. Элементарное исследование и построение их графиков.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 xml:space="preserve">Степенная функция с натуральным и целым показателем. Её свойства и график. Свойства и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0411C7">
        <w:rPr>
          <w:rFonts w:ascii="Times New Roman" w:hAnsi="Times New Roman"/>
          <w:color w:val="000000"/>
          <w:sz w:val="28"/>
          <w:lang w:val="ru-RU"/>
        </w:rPr>
        <w:t xml:space="preserve">-ой степени как функции обратной степени с натуральным показателем. 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Показательная и логарифмическая функции, их свойства и графики. Использование графиков функций для решения уравнений.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 xml:space="preserve">Тригонометрическая окружность, определение тригонометрических функций числового аргумента. 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Функциональные зависимости в реальных процессах и явлениях. Графики реальных зависимостей.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Последовательности, способы задания последовательностей. Метод математической индукции. Монотонные и ограниченные последовательности. История возникновения математического анализа как анализа бесконечно малых.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Арифметическая и геометрическая прогрессии. Бесконечно убывающая геометрическая прогрессия. Сумма бесконечно убывающей геометрической прогрессии. Линейный и экспоненциальный рост. Число е. Формула сложных процентов. Использование прогрессии для решения реальных задач прикладного характера.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lastRenderedPageBreak/>
        <w:t>Непрерывные функции и их свойства. Точки разрыва. Асимптоты графиков функций. Свойства функций непрерывных на отрезке. Метод интервалов для решения неравенств. Применение свойств непрерывных функций для решения задач.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Первая и вторая производные функции. Определение, геометрический и физический смысл производной. Уравнение касательной к графику функции.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Производные элементарных функций. Производная суммы, произведения, частного и композиции функций.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b/>
          <w:color w:val="000000"/>
          <w:sz w:val="28"/>
          <w:lang w:val="ru-RU"/>
        </w:rPr>
        <w:t>Множества и логика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 xml:space="preserve">Множество, операции над множествами и их свойства. Диаграммы Эйлера–Венна. Применение теоретико-множественного аппарата для описания реальных процессов и явлений, при решении задач из других учебных предметов. 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 xml:space="preserve">Определение, теорема, свойство математического объекта, следствие, доказательство, равносильные уравнения. 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6C13" w:rsidRPr="000411C7" w:rsidRDefault="00394FF2">
      <w:pPr>
        <w:spacing w:after="0" w:line="264" w:lineRule="auto"/>
        <w:ind w:left="120"/>
        <w:jc w:val="both"/>
        <w:rPr>
          <w:lang w:val="ru-RU"/>
        </w:rPr>
      </w:pPr>
      <w:r w:rsidRPr="000411C7">
        <w:rPr>
          <w:rFonts w:ascii="Times New Roman" w:hAnsi="Times New Roman"/>
          <w:b/>
          <w:color w:val="000000"/>
          <w:sz w:val="28"/>
          <w:lang w:val="ru-RU"/>
        </w:rPr>
        <w:t>11 КЛАСС</w:t>
      </w:r>
    </w:p>
    <w:p w:rsidR="004E6C13" w:rsidRPr="000411C7" w:rsidRDefault="004E6C13">
      <w:pPr>
        <w:spacing w:after="0" w:line="264" w:lineRule="auto"/>
        <w:ind w:left="120"/>
        <w:jc w:val="both"/>
        <w:rPr>
          <w:lang w:val="ru-RU"/>
        </w:rPr>
      </w:pP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 xml:space="preserve">Натуральные и целые числа. Применение признаков делимости целых чисел, наибольший общий делитель (далее – НОД) и наименьшее общее кратное (далее </w:t>
      </w:r>
      <w:r w:rsidRPr="000411C7">
        <w:rPr>
          <w:rFonts w:ascii="Times New Roman" w:hAnsi="Times New Roman"/>
          <w:color w:val="333333"/>
          <w:sz w:val="28"/>
          <w:lang w:val="ru-RU"/>
        </w:rPr>
        <w:t xml:space="preserve">– </w:t>
      </w:r>
      <w:r w:rsidRPr="000411C7">
        <w:rPr>
          <w:rFonts w:ascii="Times New Roman" w:hAnsi="Times New Roman"/>
          <w:color w:val="000000"/>
          <w:sz w:val="28"/>
          <w:lang w:val="ru-RU"/>
        </w:rPr>
        <w:t>НОК), остатков по модулю, алгоритма Евклида для решения задач в целых числах.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 xml:space="preserve">Комплексные числа. Алгебраическая и тригонометрическая формы записи комплексного числа. Арифметические операции с комплексными числами. Изображение комплексных чисел на координатной плоскости. Формула Муавра. Корни </w:t>
      </w:r>
      <w:r>
        <w:rPr>
          <w:rFonts w:ascii="Times New Roman" w:hAnsi="Times New Roman"/>
          <w:color w:val="000000"/>
          <w:sz w:val="28"/>
        </w:rPr>
        <w:t>n</w:t>
      </w:r>
      <w:r w:rsidRPr="000411C7">
        <w:rPr>
          <w:rFonts w:ascii="Times New Roman" w:hAnsi="Times New Roman"/>
          <w:color w:val="000000"/>
          <w:sz w:val="28"/>
          <w:lang w:val="ru-RU"/>
        </w:rPr>
        <w:t>-ой степени из комплексного числа. Применение комплексных чисел для решения физических и геометрических задач.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Система и совокупность уравнений и неравенств. Равносильные системы и системы-следствия. Равносильные неравенства.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 xml:space="preserve">Отбор корней тригонометрических уравнений с помощью тригонометрической окружности. Решение тригонометрических неравенств. 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Основные методы решения показательных и логарифмических неравенств.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Основные методы решения иррациональных неравенств.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 xml:space="preserve">Основные методы решения систем и совокупностей рациональных, иррациональных, показательных и логарифмических уравнений. 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Уравнения, неравенства и системы с параметрами.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lastRenderedPageBreak/>
        <w:t>Применение уравнений, систем и неравенств к решению математических задач и задач из различных областей науки и реальной жизни, интерпретация полученных результатов.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b/>
          <w:color w:val="000000"/>
          <w:sz w:val="28"/>
          <w:lang w:val="ru-RU"/>
        </w:rPr>
        <w:t>Функции и графики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График композиции функций. Геометрические образы уравнений и неравенств на координатной плоскости.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Тригонометрические функции, их свойства и графики.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 xml:space="preserve">Графические методы решения уравнений и неравенств. Графические методы решения задач с параметрами. 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Использование графиков функций для исследования процессов и зависимостей, которые возникают при решении задач из других учебных предметов и реальной жизни.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Применение производной к исследованию функций на монотонность и экстремумы. Нахождение наибольшего и наименьшего значений непрерывной функции на отрезке.</w:t>
      </w:r>
    </w:p>
    <w:p w:rsidR="004E6C13" w:rsidRPr="000411C7" w:rsidRDefault="00394FF2">
      <w:pPr>
        <w:spacing w:after="0" w:line="264" w:lineRule="auto"/>
        <w:ind w:firstLine="600"/>
        <w:jc w:val="both"/>
        <w:rPr>
          <w:lang w:val="ru-RU"/>
        </w:rPr>
      </w:pPr>
      <w:r w:rsidRPr="000411C7">
        <w:rPr>
          <w:rFonts w:ascii="Times New Roman" w:hAnsi="Times New Roman"/>
          <w:color w:val="000000"/>
          <w:sz w:val="28"/>
          <w:lang w:val="ru-RU"/>
        </w:rPr>
        <w:t>Применение производной для нахождения наилучшего решения в прикладных задачах, для определения скорости и ускорения процесса, заданного формулой или графиком.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Первообразная, основное свойство первообразных. Первообразные элементарных функций. Правила нахождения первообразных.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Интеграл. Геометрический смысл интеграла. Вычисление определённого интеграла по формуле Ньютона-Лейбница.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Применение интеграла для нахождения площадей плоских фигур и объёмов геометрических тел.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Примеры решений дифференциальных уравнений. Математическое моделирование реальных процессов с помощью дифференциальных уравнений.</w:t>
      </w:r>
    </w:p>
    <w:p w:rsidR="004E6C13" w:rsidRPr="003862C9" w:rsidRDefault="004E6C13">
      <w:pPr>
        <w:rPr>
          <w:lang w:val="ru-RU"/>
        </w:rPr>
        <w:sectPr w:rsidR="004E6C13" w:rsidRPr="003862C9">
          <w:pgSz w:w="11906" w:h="16383"/>
          <w:pgMar w:top="1134" w:right="850" w:bottom="1134" w:left="1701" w:header="720" w:footer="720" w:gutter="0"/>
          <w:cols w:space="720"/>
        </w:sectPr>
      </w:pPr>
    </w:p>
    <w:p w:rsidR="004E6C13" w:rsidRPr="003862C9" w:rsidRDefault="00394FF2">
      <w:pPr>
        <w:spacing w:after="0" w:line="264" w:lineRule="auto"/>
        <w:ind w:left="120"/>
        <w:jc w:val="both"/>
        <w:rPr>
          <w:lang w:val="ru-RU"/>
        </w:rPr>
      </w:pPr>
      <w:bookmarkStart w:id="7" w:name="block-4358050"/>
      <w:bookmarkEnd w:id="6"/>
      <w:r w:rsidRPr="003862C9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УЧЕБНОГО КУРСА «АЛГЕБРА И НАЧАЛА МАТЕМАТИЧЕСКОГО АНАЛИЗА» (УГЛУБЛЕННЫЙ УРОВЕНЬ) НА УРОВНЕ СРЕДНЕГО ОБЩЕГО ОБРАЗОВАНИЯ</w:t>
      </w:r>
    </w:p>
    <w:p w:rsidR="004E6C13" w:rsidRPr="003862C9" w:rsidRDefault="004E6C13">
      <w:pPr>
        <w:spacing w:after="0" w:line="264" w:lineRule="auto"/>
        <w:ind w:left="120"/>
        <w:jc w:val="both"/>
        <w:rPr>
          <w:lang w:val="ru-RU"/>
        </w:rPr>
      </w:pPr>
    </w:p>
    <w:p w:rsidR="004E6C13" w:rsidRPr="003862C9" w:rsidRDefault="00394FF2">
      <w:pPr>
        <w:spacing w:after="0" w:line="264" w:lineRule="auto"/>
        <w:ind w:left="12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6C13" w:rsidRPr="003862C9" w:rsidRDefault="004E6C13">
      <w:pPr>
        <w:spacing w:after="0" w:line="264" w:lineRule="auto"/>
        <w:ind w:left="120"/>
        <w:jc w:val="both"/>
        <w:rPr>
          <w:lang w:val="ru-RU"/>
        </w:rPr>
      </w:pP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1) гражданского воспитания: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862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862C9">
        <w:rPr>
          <w:rFonts w:ascii="Times New Roman" w:hAnsi="Times New Roman"/>
          <w:color w:val="000000"/>
          <w:sz w:val="28"/>
          <w:lang w:val="ru-RU"/>
        </w:rPr>
        <w:t xml:space="preserve"> гражданской позиции обучающегося как активного и ответственного члена российского общества, представление о математических основах функционирования различных структур, явлений, процедур гражданского общества (выборы, опросы и другое), умение взаимодействовать с социальными институтами в соответствии с их функциями и назначением;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862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862C9">
        <w:rPr>
          <w:rFonts w:ascii="Times New Roman" w:hAnsi="Times New Roman"/>
          <w:color w:val="000000"/>
          <w:sz w:val="28"/>
          <w:lang w:val="ru-RU"/>
        </w:rPr>
        <w:t xml:space="preserve"> российской гражданской идентичности, уважения к прошлому и настоящему российской математики, ценностное отношение к достижениям российских математиков и российской математической школы, использование этих достижений в других науках, технологиях, сферах экономики;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 xml:space="preserve">осознание духовных ценностей российского народа, </w:t>
      </w:r>
      <w:proofErr w:type="spellStart"/>
      <w:r w:rsidRPr="003862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862C9">
        <w:rPr>
          <w:rFonts w:ascii="Times New Roman" w:hAnsi="Times New Roman"/>
          <w:color w:val="000000"/>
          <w:sz w:val="28"/>
          <w:lang w:val="ru-RU"/>
        </w:rPr>
        <w:t xml:space="preserve"> нравственного сознания, этического поведения, связанного с практическим применением достижений науки и деятельностью учёного, осознание личного вклада в построение устойчивого будущего;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эстетическое отношение к миру, включая эстетику математических закономерностей, объектов, задач, решений, рассуждений, восприимчивость к математическим аспектам различных видов искусства;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862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862C9">
        <w:rPr>
          <w:rFonts w:ascii="Times New Roman" w:hAnsi="Times New Roman"/>
          <w:color w:val="000000"/>
          <w:sz w:val="28"/>
          <w:lang w:val="ru-RU"/>
        </w:rPr>
        <w:t xml:space="preserve"> умения применять математические знания в интересах здорового и безопасного образа жизни, ответственное отношение к своему здоровью (здоровое питание, сбалансированный режим занятий и отдыха, регулярная физическая активность), физическое совершенствование при занятиях спортивно-оздоровительной деятельностью;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 xml:space="preserve">готовность к труду, осознание ценности трудолюбия, интерес к различным сферам профессиональной деятельности, связанным с математикой и её приложениями, умение совершать осознанный выбор будущей профессии и реализовывать собственные жизненные планы, </w:t>
      </w:r>
      <w:r w:rsidRPr="003862C9">
        <w:rPr>
          <w:rFonts w:ascii="Times New Roman" w:hAnsi="Times New Roman"/>
          <w:color w:val="000000"/>
          <w:sz w:val="28"/>
          <w:lang w:val="ru-RU"/>
        </w:rPr>
        <w:lastRenderedPageBreak/>
        <w:t>готовность и способность к математическому образованию и самообразованию на протяжении всей жизни, готовность к активному участию в решении практических задач математической направленности;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862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862C9">
        <w:rPr>
          <w:rFonts w:ascii="Times New Roman" w:hAnsi="Times New Roman"/>
          <w:color w:val="000000"/>
          <w:sz w:val="28"/>
          <w:lang w:val="ru-RU"/>
        </w:rPr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ориентация на применение математических знаний для решения задач в области окружающей среды, планирование поступков и оценки их возможных последствий для окружающей среды;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 xml:space="preserve">8) ценности научного познания: 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proofErr w:type="spellStart"/>
      <w:r w:rsidRPr="003862C9">
        <w:rPr>
          <w:rFonts w:ascii="Times New Roman" w:hAnsi="Times New Roman"/>
          <w:color w:val="000000"/>
          <w:sz w:val="28"/>
          <w:lang w:val="ru-RU"/>
        </w:rPr>
        <w:t>сформированность</w:t>
      </w:r>
      <w:proofErr w:type="spellEnd"/>
      <w:r w:rsidRPr="003862C9">
        <w:rPr>
          <w:rFonts w:ascii="Times New Roman" w:hAnsi="Times New Roman"/>
          <w:color w:val="000000"/>
          <w:sz w:val="28"/>
          <w:lang w:val="ru-RU"/>
        </w:rPr>
        <w:t xml:space="preserve"> мировоззрения, соответствующего современному уровню развития науки и общественной практики, понимание математической науки как сферы человеческой деятельности, этапов её развития и значимости для развития цивилизации, овладение языком математики и математической культурой как средством познания мира, готовность осуществлять проектную и исследовательскую деятельность индивидуально и в группе.</w:t>
      </w:r>
    </w:p>
    <w:p w:rsidR="004E6C13" w:rsidRPr="003862C9" w:rsidRDefault="004E6C13">
      <w:pPr>
        <w:spacing w:after="0" w:line="264" w:lineRule="auto"/>
        <w:ind w:left="120"/>
        <w:jc w:val="both"/>
        <w:rPr>
          <w:lang w:val="ru-RU"/>
        </w:rPr>
      </w:pPr>
    </w:p>
    <w:p w:rsidR="004E6C13" w:rsidRPr="003862C9" w:rsidRDefault="00394FF2">
      <w:pPr>
        <w:spacing w:after="0" w:line="264" w:lineRule="auto"/>
        <w:ind w:left="12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6C13" w:rsidRPr="003862C9" w:rsidRDefault="004E6C13">
      <w:pPr>
        <w:spacing w:after="0" w:line="264" w:lineRule="auto"/>
        <w:ind w:left="120"/>
        <w:jc w:val="both"/>
        <w:rPr>
          <w:lang w:val="ru-RU"/>
        </w:rPr>
      </w:pPr>
    </w:p>
    <w:p w:rsidR="004E6C13" w:rsidRPr="003862C9" w:rsidRDefault="00394FF2">
      <w:pPr>
        <w:spacing w:after="0" w:line="264" w:lineRule="auto"/>
        <w:ind w:left="12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 xml:space="preserve"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 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 xml:space="preserve">проводить самостоятельно доказательства математических утверждений (прямые и от противного), выстраивать аргументацию, приводить примеры и </w:t>
      </w:r>
      <w:proofErr w:type="spellStart"/>
      <w:r w:rsidRPr="003862C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3862C9">
        <w:rPr>
          <w:rFonts w:ascii="Times New Roman" w:hAnsi="Times New Roman"/>
          <w:color w:val="000000"/>
          <w:sz w:val="28"/>
          <w:lang w:val="ru-RU"/>
        </w:rPr>
        <w:t>, обосновывать собственные суждения и выводы;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lastRenderedPageBreak/>
        <w:t>Базовые исследовательские действия: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устанавливать искомое и данное, формировать гипотезу, аргументировать свою позицию, мнение;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проводить самостоятельно спланированный эксперимент, исследование по установлению особенностей математического объекта, явления, процесса, выявлению зависимостей между объектами, явлениями, процессами;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Работа с информацией: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ответа на вопрос и для решения задачи;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выбирать информацию из источников различных типов, анализировать, систематизировать и интерпретировать информацию различных видов и форм представления;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структурировать информацию, представлять её в различных формах, иллюстрировать графически;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самостоятельно сформулированным критериям.</w:t>
      </w:r>
    </w:p>
    <w:p w:rsidR="004E6C13" w:rsidRPr="003862C9" w:rsidRDefault="004E6C13">
      <w:pPr>
        <w:spacing w:after="0" w:line="264" w:lineRule="auto"/>
        <w:ind w:left="120"/>
        <w:jc w:val="both"/>
        <w:rPr>
          <w:lang w:val="ru-RU"/>
        </w:rPr>
      </w:pPr>
    </w:p>
    <w:p w:rsidR="004E6C13" w:rsidRPr="003862C9" w:rsidRDefault="00394FF2">
      <w:pPr>
        <w:spacing w:after="0" w:line="264" w:lineRule="auto"/>
        <w:ind w:left="12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Коммуникативные универсальные учебные действия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Общение: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 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аудитории.</w:t>
      </w:r>
    </w:p>
    <w:p w:rsidR="004E6C13" w:rsidRPr="003862C9" w:rsidRDefault="004E6C13">
      <w:pPr>
        <w:spacing w:after="0" w:line="264" w:lineRule="auto"/>
        <w:ind w:left="120"/>
        <w:jc w:val="both"/>
        <w:rPr>
          <w:lang w:val="ru-RU"/>
        </w:rPr>
      </w:pPr>
    </w:p>
    <w:p w:rsidR="004E6C13" w:rsidRPr="003862C9" w:rsidRDefault="00394FF2">
      <w:pPr>
        <w:spacing w:after="0" w:line="264" w:lineRule="auto"/>
        <w:ind w:left="12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lastRenderedPageBreak/>
        <w:t>Самоорганизация: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составлять план, алгоритм решения задачи,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владеть навыками познавательной рефлексии как осознания совершаемых действий и мыслительных процессов, их результатов, владеть способами самопроверки, самоконтроля процесса и результата решения математической задачи;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данных, найденных ошибок, выявленных трудностей;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цели и условиям, объяснять причины достижения или </w:t>
      </w:r>
      <w:proofErr w:type="spellStart"/>
      <w:r w:rsidRPr="003862C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3862C9">
        <w:rPr>
          <w:rFonts w:ascii="Times New Roman" w:hAnsi="Times New Roman"/>
          <w:color w:val="000000"/>
          <w:sz w:val="28"/>
          <w:lang w:val="ru-RU"/>
        </w:rPr>
        <w:t xml:space="preserve"> результатов деятельности, находить ошибку, давать оценку приобретённому опыту.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Совместная деятельность: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понимать и использовать преимущества командной и индивидуальной работы при решении учебных задач, 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мнений, «мозговые штурмы» и иные),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4E6C13" w:rsidRPr="003862C9" w:rsidRDefault="004E6C13">
      <w:pPr>
        <w:spacing w:after="0" w:line="264" w:lineRule="auto"/>
        <w:ind w:left="120"/>
        <w:jc w:val="both"/>
        <w:rPr>
          <w:lang w:val="ru-RU"/>
        </w:rPr>
      </w:pPr>
    </w:p>
    <w:p w:rsidR="004E6C13" w:rsidRPr="003862C9" w:rsidRDefault="00394FF2">
      <w:pPr>
        <w:spacing w:after="0" w:line="264" w:lineRule="auto"/>
        <w:ind w:left="12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6C13" w:rsidRPr="003862C9" w:rsidRDefault="004E6C13">
      <w:pPr>
        <w:spacing w:after="0" w:line="264" w:lineRule="auto"/>
        <w:ind w:left="120"/>
        <w:jc w:val="both"/>
        <w:rPr>
          <w:lang w:val="ru-RU"/>
        </w:rPr>
      </w:pP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862C9">
        <w:rPr>
          <w:rFonts w:ascii="Times New Roman" w:hAnsi="Times New Roman"/>
          <w:b/>
          <w:color w:val="000000"/>
          <w:sz w:val="28"/>
          <w:lang w:val="ru-RU"/>
        </w:rPr>
        <w:t xml:space="preserve"> 10 классе</w:t>
      </w:r>
      <w:r w:rsidRPr="003862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рациональное число, бесконечная периодическая дробь, проценты, иррациональное число, множества рациональных и действительных чисел, модуль действительного числа;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применять дроби и проценты для решения прикладных задач из различных отраслей знаний и реальной жизни;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применять приближённые вычисления, правила округления, прикидку и оценку результата вычислений;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понятием: степень с целым показателем, использовать подходящую форму записи действительных чисел для решения практических задач и представления данных;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арифметический корень натуральной степени;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степень с рациональным показателем;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логарифм числа, десятичные и натуральные логарифмы;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синус, косинус, тангенс, котангенс числового аргумента;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оперировать понятиями: арксинус, арккосинус и арктангенс числового аргумента.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тождество, уравнение, неравенство, равносильные уравнения и уравнения-следствия, равносильные неравенства;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применять различные методы решения рациональных и дробно-рациональных уравнений, применять метод интервалов для решения неравенств;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многочлен от одной переменной, многочлен с целыми коэффициентами, корни многочлена, применять деление многочлена на многочлен с остатком, теорему Безу и теорему Виета для решения задач;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линейных уравнений, матрица, определитель матрицы 2 × 2 и его геометрический смысл, использовать свойства определителя 2 × 2 для вычисления его значения, применять определители для решения системы линейных уравнений, моделировать реальные ситуации с помощью системы линейных уравнений, исследовать построенные модели с помощью матриц и определителей, интерпретировать полученный результат;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использовать свойства действий с корнями для преобразования выражений;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выполнять преобразования числовых выражений, содержащих степени с рациональным показателем;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использовать свойства логарифмов для преобразования логарифмических выражений;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иррациональные, показательные и логарифмические уравнения, находить их решения с помощью равносильных переходов или осуществляя проверку корней;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lastRenderedPageBreak/>
        <w:t>применять основные тригонометрические формулы для преобразования тригонометрических выражений;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тригонометрическое уравнение, применять необходимые формулы для решения основных типов тригонометрических уравнений;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по условию задачи, исследовать построенные модели с использованием аппарата алгебры.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функция, способы задания функции, взаимно обратные функции, композиция функций, график функции, выполнять элементарные преобразования графиков функций;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область определения и множество значений функции, нули функции, промежутки </w:t>
      </w:r>
      <w:proofErr w:type="spellStart"/>
      <w:r w:rsidRPr="003862C9">
        <w:rPr>
          <w:rFonts w:ascii="Times New Roman" w:hAnsi="Times New Roman"/>
          <w:color w:val="000000"/>
          <w:sz w:val="28"/>
          <w:lang w:val="ru-RU"/>
        </w:rPr>
        <w:t>знакопостоянства</w:t>
      </w:r>
      <w:proofErr w:type="spellEnd"/>
      <w:r w:rsidRPr="003862C9">
        <w:rPr>
          <w:rFonts w:ascii="Times New Roman" w:hAnsi="Times New Roman"/>
          <w:color w:val="000000"/>
          <w:sz w:val="28"/>
          <w:lang w:val="ru-RU"/>
        </w:rPr>
        <w:t>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чётные и нечётные функции, периодические функции, промежутки монотонности функции, максимумы и минимумы функции, наибольшее и наименьшее значение функции на промежутке;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степенная функция с натуральным и целым показателем, график степенной функции с натуральным и целым показателем, график корня </w:t>
      </w:r>
      <w:r>
        <w:rPr>
          <w:rFonts w:ascii="Times New Roman" w:hAnsi="Times New Roman"/>
          <w:color w:val="000000"/>
          <w:sz w:val="28"/>
        </w:rPr>
        <w:t>n</w:t>
      </w:r>
      <w:r w:rsidRPr="003862C9">
        <w:rPr>
          <w:rFonts w:ascii="Times New Roman" w:hAnsi="Times New Roman"/>
          <w:color w:val="000000"/>
          <w:sz w:val="28"/>
          <w:lang w:val="ru-RU"/>
        </w:rPr>
        <w:t>-ой степени как функции обратной степени с натуральным показателем;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оперировать понятиями: линейная, квадратичная и дробно-линейная функции, выполнять элементарное исследование и построение их графиков;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показательная и логарифмическая функции, их свойства и графики, использовать их графики для решения уравнений;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тригонометрическая окружность, определение тригонометрических функций числового аргумента;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использовать графики функций для исследования процессов и зависимостей при решении задач из других учебных предметов и реальной жизни, выражать формулами зависимости между величинами;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арифметическая и геометрическая прогрессия, бесконечно убывающая геометрическая прогрессия, линейный и экспоненциальный рост, формула сложных процентов, иметь представление о константе;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использовать прогрессии для решения реальных задач прикладного характера;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последовательность, способы задания последовательностей, монотонные и ограниченные последовательности, понимать основы зарождения математического анализа как анализа бесконечно малых;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непрерывные функции, точки разрыва графика функции, асимптоты графика функции;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понятием: функция, непрерывная на отрезке, применять свойства непрерывных функций для решения задач;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первая и вторая производные функции, касательная к графику функции;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вычислять производные суммы, произведения, частного и композиции двух функций, знать производные элементарных функций;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использовать геометрический и физический смысл производной для решения задач.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Множества и логика: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множество, операции над множествами;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использовать теоретико-множественный аппарат для описания реальных процессов и явлений, при решении задач из других учебных предметов;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 xml:space="preserve">свободно оперировать понятиями: определение, теорема, уравнение-следствие, свойство математического объекта, доказательство, равносильные уравнения и неравенства. 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К концу обучения в</w:t>
      </w:r>
      <w:r w:rsidRPr="003862C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3862C9">
        <w:rPr>
          <w:rFonts w:ascii="Times New Roman" w:hAnsi="Times New Roman"/>
          <w:b/>
          <w:color w:val="000000"/>
          <w:sz w:val="28"/>
          <w:lang w:val="ru-RU"/>
        </w:rPr>
        <w:t>11 классе</w:t>
      </w:r>
      <w:r w:rsidRPr="003862C9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 по отдельным темам рабочей программы учебного курса «Алгебра и начала математического анализа»: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Числа и вычисления: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натуральное и целое число, множества натуральных и целых чисел, использовать признаки делимости целых чисел, НОД и НОК натуральных чисел для решения задач, применять алгоритм Евклида;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понятием остатка по модулю, записывать натуральные числа в различных позиционных системах счисления;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комплексное число и множество комплексных чисел, представлять комплексные числа в алгебраической и тригонометрической форме, выполнять арифметические операции с ними и изображать на координатной плоскости.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иррациональные, показательные и логарифмические неравенства, находить их решения с помощью равносильных переходов;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осуществлять отбор корней при решении тригонометрического уравнения;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понятием тригонометрическое неравенство, применять необходимые формулы для решения основных типов тригонометрических неравенств;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система и совокупность уравнений и неравенств, равносильные системы и системы-следствия, находить решения системы и совокупностей рациональных, иррациональных, показательных и логарифмических уравнений и неравенств;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решать рациональные, иррациональные, показательные, логарифмические и тригонометрические уравнения и неравенства, содержащие модули и параметры;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применять графические методы для решения уравнений и неравенств, а также задач с параметрами;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моделировать реальные ситуации на языке алгебры, составлять выражения, уравнения, неравенства и их системы по условию задачи, исследовать построенные модели с использованием аппарата алгебры, интерпретировать полученный результат.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Функции и графики: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строить графики композиции функций с помощью элементарного исследования и свойств композиции двух функций;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строить геометрические образы уравнений и неравенств на координатной плоскости;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свободно оперировать понятиями: графики тригонометрических функций;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применять функции для моделирования и исследования реальных процессов.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Начала математического анализа: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использовать производную для исследования функции на монотонность и экстремумы;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находить наибольшее и наименьшее значения функции непрерывной на отрезке;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использовать производную для нахождения наилучшего решения в прикладных, в том числе социально-экономических, задачах, для определения скорости и ускорения процесса, заданного формулой или графиком;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lastRenderedPageBreak/>
        <w:t>свободно оперировать понятиями: первообразная, определённый интеграл, находить первообразные элементарных функций и вычислять интеграл по формуле Ньютона-Лейбница;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находить площади плоских фигур и объёмы тел с помощью интеграла;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иметь представление о математическом моделировании на примере составления дифференциальных уравнений;</w:t>
      </w:r>
    </w:p>
    <w:p w:rsidR="004E6C13" w:rsidRPr="003862C9" w:rsidRDefault="00394FF2">
      <w:pPr>
        <w:spacing w:after="0" w:line="264" w:lineRule="auto"/>
        <w:ind w:firstLine="600"/>
        <w:jc w:val="both"/>
        <w:rPr>
          <w:lang w:val="ru-RU"/>
        </w:rPr>
      </w:pPr>
      <w:r w:rsidRPr="003862C9">
        <w:rPr>
          <w:rFonts w:ascii="Times New Roman" w:hAnsi="Times New Roman"/>
          <w:color w:val="000000"/>
          <w:sz w:val="28"/>
          <w:lang w:val="ru-RU"/>
        </w:rPr>
        <w:t>решать прикладные задачи, в том числе социально-экономического и физического характера, средствами математического анализа.</w:t>
      </w:r>
    </w:p>
    <w:p w:rsidR="004E6C13" w:rsidRPr="003862C9" w:rsidRDefault="004E6C13">
      <w:pPr>
        <w:rPr>
          <w:lang w:val="ru-RU"/>
        </w:rPr>
        <w:sectPr w:rsidR="004E6C13" w:rsidRPr="003862C9">
          <w:pgSz w:w="11906" w:h="16383"/>
          <w:pgMar w:top="1134" w:right="850" w:bottom="1134" w:left="1701" w:header="720" w:footer="720" w:gutter="0"/>
          <w:cols w:space="720"/>
        </w:sectPr>
      </w:pPr>
    </w:p>
    <w:p w:rsidR="004E6C13" w:rsidRDefault="00394FF2">
      <w:pPr>
        <w:spacing w:after="0"/>
        <w:ind w:left="120"/>
      </w:pPr>
      <w:bookmarkStart w:id="8" w:name="block-4358047"/>
      <w:bookmarkEnd w:id="7"/>
      <w:r w:rsidRPr="003862C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6C13" w:rsidRDefault="00394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519"/>
        <w:gridCol w:w="1194"/>
        <w:gridCol w:w="1841"/>
        <w:gridCol w:w="1910"/>
        <w:gridCol w:w="2379"/>
        <w:gridCol w:w="2172"/>
      </w:tblGrid>
      <w:tr w:rsidR="00AD1531" w:rsidRPr="00DF433C" w:rsidTr="00AD1531">
        <w:trPr>
          <w:trHeight w:val="144"/>
          <w:tblCellSpacing w:w="20" w:type="nil"/>
        </w:trPr>
        <w:tc>
          <w:tcPr>
            <w:tcW w:w="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1531" w:rsidRDefault="00AD1531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531" w:rsidRDefault="00AD1531">
            <w:pPr>
              <w:spacing w:after="0"/>
              <w:ind w:left="135"/>
            </w:pPr>
          </w:p>
        </w:tc>
        <w:tc>
          <w:tcPr>
            <w:tcW w:w="4945" w:type="dxa"/>
            <w:gridSpan w:val="3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531" w:rsidRDefault="00AD1531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</w:tcPr>
          <w:p w:rsidR="00AD1531" w:rsidRPr="00AD1531" w:rsidRDefault="00AD153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AD1531" w:rsidTr="00AD1531">
        <w:trPr>
          <w:trHeight w:val="144"/>
          <w:tblCellSpacing w:w="20" w:type="nil"/>
        </w:trPr>
        <w:tc>
          <w:tcPr>
            <w:tcW w:w="8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31" w:rsidRPr="00AD1531" w:rsidRDefault="00AD1531">
            <w:pPr>
              <w:rPr>
                <w:lang w:val="ru-RU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31" w:rsidRPr="00AD1531" w:rsidRDefault="00AD1531">
            <w:pPr>
              <w:rPr>
                <w:lang w:val="ru-RU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531" w:rsidRDefault="00AD15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531" w:rsidRDefault="00AD15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531" w:rsidRDefault="00AD1531">
            <w:pPr>
              <w:spacing w:after="0"/>
              <w:ind w:left="135"/>
            </w:pPr>
          </w:p>
        </w:tc>
        <w:tc>
          <w:tcPr>
            <w:tcW w:w="2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31" w:rsidRDefault="00AD1531"/>
        </w:tc>
        <w:tc>
          <w:tcPr>
            <w:tcW w:w="2172" w:type="dxa"/>
            <w:vMerge/>
          </w:tcPr>
          <w:p w:rsidR="00AD1531" w:rsidRDefault="00AD1531"/>
        </w:tc>
      </w:tr>
      <w:tr w:rsidR="00AD1531" w:rsidRPr="00DF433C" w:rsidTr="00AD153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Множество действительных чисел. Многочлены. 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</w:tcPr>
          <w:p w:rsidR="00AD1531" w:rsidRDefault="00AD1531" w:rsidP="00AD15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контекстных учебных заданий, направленных на формирование представления математических основах функционирования различных структур, явлений, процедур гражданского общества. Работа с информационными текстами, посвященными достижениям отечественной науки и техники, направленная на формирование ценностного отношения  к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достижениям российских математиков и российской математической школы.</w:t>
            </w:r>
          </w:p>
          <w:p w:rsidR="00AD1531" w:rsidRPr="00AD1531" w:rsidRDefault="00AD1531" w:rsidP="00AD15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отношения, направленное на формирование готовности к активному участию в решении практических задач математической направленности</w:t>
            </w:r>
          </w:p>
        </w:tc>
      </w:tr>
      <w:tr w:rsidR="00AD1531" w:rsidTr="00AD153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AD1531" w:rsidRPr="003862C9" w:rsidRDefault="00AD1531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и графики. Степенная функция с целым показателем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</w:p>
        </w:tc>
        <w:tc>
          <w:tcPr>
            <w:tcW w:w="2172" w:type="dxa"/>
            <w:vMerge/>
          </w:tcPr>
          <w:p w:rsidR="00AD1531" w:rsidRDefault="00AD1531">
            <w:pPr>
              <w:spacing w:after="0"/>
              <w:ind w:left="135"/>
            </w:pPr>
          </w:p>
        </w:tc>
      </w:tr>
      <w:tr w:rsidR="00AD1531" w:rsidTr="00AD153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Арифметический корень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</w:p>
        </w:tc>
        <w:tc>
          <w:tcPr>
            <w:tcW w:w="2172" w:type="dxa"/>
            <w:vMerge/>
          </w:tcPr>
          <w:p w:rsidR="00AD1531" w:rsidRDefault="00AD1531">
            <w:pPr>
              <w:spacing w:after="0"/>
              <w:ind w:left="135"/>
            </w:pPr>
          </w:p>
        </w:tc>
      </w:tr>
      <w:tr w:rsidR="00AD1531" w:rsidTr="00AD153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</w:p>
        </w:tc>
        <w:tc>
          <w:tcPr>
            <w:tcW w:w="2172" w:type="dxa"/>
            <w:vMerge/>
          </w:tcPr>
          <w:p w:rsidR="00AD1531" w:rsidRDefault="00AD1531">
            <w:pPr>
              <w:spacing w:after="0"/>
              <w:ind w:left="135"/>
            </w:pPr>
          </w:p>
        </w:tc>
      </w:tr>
      <w:tr w:rsidR="00AD1531" w:rsidTr="00AD153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</w:p>
        </w:tc>
        <w:tc>
          <w:tcPr>
            <w:tcW w:w="2172" w:type="dxa"/>
            <w:vMerge/>
          </w:tcPr>
          <w:p w:rsidR="00AD1531" w:rsidRDefault="00AD1531">
            <w:pPr>
              <w:spacing w:after="0"/>
              <w:ind w:left="135"/>
            </w:pPr>
          </w:p>
        </w:tc>
      </w:tr>
      <w:tr w:rsidR="00AD1531" w:rsidTr="00AD153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</w:p>
        </w:tc>
        <w:tc>
          <w:tcPr>
            <w:tcW w:w="2172" w:type="dxa"/>
            <w:vMerge/>
          </w:tcPr>
          <w:p w:rsidR="00AD1531" w:rsidRDefault="00AD1531">
            <w:pPr>
              <w:spacing w:after="0"/>
              <w:ind w:left="135"/>
            </w:pPr>
          </w:p>
        </w:tc>
      </w:tr>
      <w:tr w:rsidR="00AD1531" w:rsidTr="00AD153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Последовательности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</w:p>
        </w:tc>
        <w:tc>
          <w:tcPr>
            <w:tcW w:w="2172" w:type="dxa"/>
            <w:vMerge/>
          </w:tcPr>
          <w:p w:rsidR="00AD1531" w:rsidRDefault="00AD1531">
            <w:pPr>
              <w:spacing w:after="0"/>
              <w:ind w:left="135"/>
            </w:pPr>
          </w:p>
        </w:tc>
      </w:tr>
      <w:tr w:rsidR="00AD1531" w:rsidTr="00AD153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Непрерывные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</w:p>
        </w:tc>
        <w:tc>
          <w:tcPr>
            <w:tcW w:w="2172" w:type="dxa"/>
            <w:vMerge/>
          </w:tcPr>
          <w:p w:rsidR="00AD1531" w:rsidRDefault="00AD1531">
            <w:pPr>
              <w:spacing w:after="0"/>
              <w:ind w:left="135"/>
            </w:pPr>
          </w:p>
        </w:tc>
      </w:tr>
      <w:tr w:rsidR="00AD1531" w:rsidTr="00AD153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</w:p>
        </w:tc>
        <w:tc>
          <w:tcPr>
            <w:tcW w:w="2172" w:type="dxa"/>
            <w:vMerge/>
          </w:tcPr>
          <w:p w:rsidR="00AD1531" w:rsidRDefault="00AD1531">
            <w:pPr>
              <w:spacing w:after="0"/>
              <w:ind w:left="135"/>
            </w:pPr>
          </w:p>
        </w:tc>
      </w:tr>
      <w:tr w:rsidR="00AD1531" w:rsidTr="00AD1531">
        <w:trPr>
          <w:trHeight w:val="144"/>
          <w:tblCellSpacing w:w="20" w:type="nil"/>
        </w:trPr>
        <w:tc>
          <w:tcPr>
            <w:tcW w:w="4336" w:type="dxa"/>
            <w:gridSpan w:val="2"/>
            <w:tcMar>
              <w:top w:w="50" w:type="dxa"/>
              <w:left w:w="100" w:type="dxa"/>
            </w:tcMar>
            <w:vAlign w:val="center"/>
          </w:tcPr>
          <w:p w:rsidR="00AD1531" w:rsidRPr="003862C9" w:rsidRDefault="00AD1531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D1531" w:rsidRDefault="00AD1531"/>
        </w:tc>
        <w:tc>
          <w:tcPr>
            <w:tcW w:w="2172" w:type="dxa"/>
          </w:tcPr>
          <w:p w:rsidR="00AD1531" w:rsidRDefault="00AD1531"/>
        </w:tc>
      </w:tr>
    </w:tbl>
    <w:p w:rsidR="004E6C13" w:rsidRDefault="004E6C13">
      <w:pPr>
        <w:sectPr w:rsidR="004E6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C13" w:rsidRDefault="00394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3519"/>
        <w:gridCol w:w="1194"/>
        <w:gridCol w:w="1841"/>
        <w:gridCol w:w="1910"/>
        <w:gridCol w:w="2379"/>
        <w:gridCol w:w="2172"/>
      </w:tblGrid>
      <w:tr w:rsidR="00AD1531" w:rsidRPr="00DF433C" w:rsidTr="00AD1531">
        <w:trPr>
          <w:trHeight w:val="144"/>
          <w:tblCellSpacing w:w="20" w:type="nil"/>
        </w:trPr>
        <w:tc>
          <w:tcPr>
            <w:tcW w:w="81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D1531" w:rsidRDefault="00AD1531">
            <w:pPr>
              <w:spacing w:after="0"/>
              <w:ind w:left="135"/>
            </w:pPr>
          </w:p>
        </w:tc>
        <w:tc>
          <w:tcPr>
            <w:tcW w:w="351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531" w:rsidRDefault="00AD1531">
            <w:pPr>
              <w:spacing w:after="0"/>
              <w:ind w:left="135"/>
            </w:pPr>
          </w:p>
        </w:tc>
        <w:tc>
          <w:tcPr>
            <w:tcW w:w="4945" w:type="dxa"/>
            <w:gridSpan w:val="3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3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531" w:rsidRDefault="00AD1531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</w:tcPr>
          <w:p w:rsidR="00AD1531" w:rsidRPr="00AD1531" w:rsidRDefault="00AD1531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Виды деятельности с учетом рабочей программы воспитания</w:t>
            </w:r>
          </w:p>
        </w:tc>
      </w:tr>
      <w:tr w:rsidR="00AD1531" w:rsidTr="00AD1531">
        <w:trPr>
          <w:trHeight w:val="144"/>
          <w:tblCellSpacing w:w="20" w:type="nil"/>
        </w:trPr>
        <w:tc>
          <w:tcPr>
            <w:tcW w:w="817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31" w:rsidRPr="00AD1531" w:rsidRDefault="00AD1531">
            <w:pPr>
              <w:rPr>
                <w:lang w:val="ru-RU"/>
              </w:rPr>
            </w:pPr>
          </w:p>
        </w:tc>
        <w:tc>
          <w:tcPr>
            <w:tcW w:w="351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31" w:rsidRPr="00AD1531" w:rsidRDefault="00AD1531">
            <w:pPr>
              <w:rPr>
                <w:lang w:val="ru-RU"/>
              </w:rPr>
            </w:pP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531" w:rsidRDefault="00AD1531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531" w:rsidRDefault="00AD1531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AD1531" w:rsidRDefault="00AD1531">
            <w:pPr>
              <w:spacing w:after="0"/>
              <w:ind w:left="135"/>
            </w:pPr>
          </w:p>
        </w:tc>
        <w:tc>
          <w:tcPr>
            <w:tcW w:w="2379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D1531" w:rsidRDefault="00AD1531"/>
        </w:tc>
        <w:tc>
          <w:tcPr>
            <w:tcW w:w="2172" w:type="dxa"/>
            <w:vMerge/>
          </w:tcPr>
          <w:p w:rsidR="00AD1531" w:rsidRDefault="00AD1531"/>
        </w:tc>
      </w:tr>
      <w:tr w:rsidR="00AD1531" w:rsidRPr="00DF433C" w:rsidTr="00AD153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AD1531" w:rsidRPr="003862C9" w:rsidRDefault="00AD1531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Исследование функций с помощью производной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</w:p>
        </w:tc>
        <w:tc>
          <w:tcPr>
            <w:tcW w:w="2172" w:type="dxa"/>
            <w:vMerge w:val="restart"/>
          </w:tcPr>
          <w:p w:rsidR="00AD1531" w:rsidRDefault="00AD1531" w:rsidP="00AD1531">
            <w:pPr>
              <w:spacing w:after="0"/>
              <w:ind w:left="135"/>
              <w:rPr>
                <w:rFonts w:ascii="Times New Roman" w:hAnsi="Times New Roman"/>
                <w:color w:val="000000"/>
                <w:sz w:val="24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Выполнение контекстных учебных заданий, направленных на формирование представления математических основах функционирования различных структур, явлений, процедур гражданского общества. Работа с информационными текстами, посвященными достижениям отечественной науки и техники, направленная на формирование ценностного отношения  к достижениям российских </w:t>
            </w:r>
            <w:r>
              <w:rPr>
                <w:rFonts w:ascii="Times New Roman" w:hAnsi="Times New Roman" w:cs="Times New Roman"/>
                <w:lang w:val="ru-RU"/>
              </w:rPr>
              <w:lastRenderedPageBreak/>
              <w:t>математиков и российской математической школы.</w:t>
            </w:r>
          </w:p>
          <w:p w:rsidR="00AD1531" w:rsidRPr="00AD1531" w:rsidRDefault="00AD1531" w:rsidP="00AD1531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Моделирование: описание словами и с помощью предметной модели сюжетной ситуации и математического отношения, направленное на формирование готовности к активному участию в решении практических задач математической направленности</w:t>
            </w:r>
          </w:p>
        </w:tc>
      </w:tr>
      <w:tr w:rsidR="00AD1531" w:rsidTr="00AD153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</w:p>
        </w:tc>
        <w:tc>
          <w:tcPr>
            <w:tcW w:w="2172" w:type="dxa"/>
            <w:vMerge/>
          </w:tcPr>
          <w:p w:rsidR="00AD1531" w:rsidRDefault="00AD1531">
            <w:pPr>
              <w:spacing w:after="0"/>
              <w:ind w:left="135"/>
            </w:pPr>
          </w:p>
        </w:tc>
      </w:tr>
      <w:tr w:rsidR="00AD1531" w:rsidTr="00AD153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AD1531" w:rsidRPr="003862C9" w:rsidRDefault="00AD1531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Графики тригонометрических функций. Тригонометрические неравенства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</w:p>
        </w:tc>
        <w:tc>
          <w:tcPr>
            <w:tcW w:w="2172" w:type="dxa"/>
            <w:vMerge/>
          </w:tcPr>
          <w:p w:rsidR="00AD1531" w:rsidRDefault="00AD1531">
            <w:pPr>
              <w:spacing w:after="0"/>
              <w:ind w:left="135"/>
            </w:pPr>
          </w:p>
        </w:tc>
      </w:tr>
      <w:tr w:rsidR="00AD1531" w:rsidTr="00AD153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AD1531" w:rsidRPr="003862C9" w:rsidRDefault="00AD1531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Иррациональные, показательные и логарифмические неравенства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</w:p>
        </w:tc>
        <w:tc>
          <w:tcPr>
            <w:tcW w:w="2172" w:type="dxa"/>
            <w:vMerge/>
          </w:tcPr>
          <w:p w:rsidR="00AD1531" w:rsidRDefault="00AD1531">
            <w:pPr>
              <w:spacing w:after="0"/>
              <w:ind w:left="135"/>
            </w:pPr>
          </w:p>
        </w:tc>
      </w:tr>
      <w:tr w:rsidR="00AD1531" w:rsidTr="00AD153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</w:p>
        </w:tc>
        <w:tc>
          <w:tcPr>
            <w:tcW w:w="2172" w:type="dxa"/>
            <w:vMerge/>
          </w:tcPr>
          <w:p w:rsidR="00AD1531" w:rsidRDefault="00AD1531">
            <w:pPr>
              <w:spacing w:after="0"/>
              <w:ind w:left="135"/>
            </w:pPr>
          </w:p>
        </w:tc>
      </w:tr>
      <w:tr w:rsidR="00AD1531" w:rsidTr="00AD153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</w:p>
        </w:tc>
        <w:tc>
          <w:tcPr>
            <w:tcW w:w="2172" w:type="dxa"/>
            <w:vMerge/>
          </w:tcPr>
          <w:p w:rsidR="00AD1531" w:rsidRDefault="00AD1531">
            <w:pPr>
              <w:spacing w:after="0"/>
              <w:ind w:left="135"/>
            </w:pPr>
          </w:p>
        </w:tc>
      </w:tr>
      <w:tr w:rsidR="00AD1531" w:rsidTr="00AD153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AD1531" w:rsidRPr="003862C9" w:rsidRDefault="00AD1531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Системы рациональных, иррациональных показательных и логарифмических уравнений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</w:p>
        </w:tc>
        <w:tc>
          <w:tcPr>
            <w:tcW w:w="2172" w:type="dxa"/>
            <w:vMerge/>
          </w:tcPr>
          <w:p w:rsidR="00AD1531" w:rsidRDefault="00AD1531">
            <w:pPr>
              <w:spacing w:after="0"/>
              <w:ind w:left="135"/>
            </w:pPr>
          </w:p>
        </w:tc>
      </w:tr>
      <w:tr w:rsidR="00AD1531" w:rsidTr="00AD153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</w:p>
        </w:tc>
        <w:tc>
          <w:tcPr>
            <w:tcW w:w="2172" w:type="dxa"/>
            <w:vMerge/>
          </w:tcPr>
          <w:p w:rsidR="00AD1531" w:rsidRDefault="00AD1531">
            <w:pPr>
              <w:spacing w:after="0"/>
              <w:ind w:left="135"/>
            </w:pPr>
          </w:p>
        </w:tc>
      </w:tr>
      <w:tr w:rsidR="00AD1531" w:rsidTr="00AD1531">
        <w:trPr>
          <w:trHeight w:val="144"/>
          <w:tblCellSpacing w:w="20" w:type="nil"/>
        </w:trPr>
        <w:tc>
          <w:tcPr>
            <w:tcW w:w="817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1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</w:pPr>
          </w:p>
        </w:tc>
        <w:tc>
          <w:tcPr>
            <w:tcW w:w="2172" w:type="dxa"/>
            <w:vMerge/>
          </w:tcPr>
          <w:p w:rsidR="00AD1531" w:rsidRDefault="00AD1531">
            <w:pPr>
              <w:spacing w:after="0"/>
              <w:ind w:left="135"/>
            </w:pPr>
          </w:p>
        </w:tc>
      </w:tr>
      <w:tr w:rsidR="00AD1531" w:rsidTr="00AD1531">
        <w:trPr>
          <w:trHeight w:val="144"/>
          <w:tblCellSpacing w:w="20" w:type="nil"/>
        </w:trPr>
        <w:tc>
          <w:tcPr>
            <w:tcW w:w="4336" w:type="dxa"/>
            <w:gridSpan w:val="2"/>
            <w:tcMar>
              <w:top w:w="50" w:type="dxa"/>
              <w:left w:w="100" w:type="dxa"/>
            </w:tcMar>
            <w:vAlign w:val="center"/>
          </w:tcPr>
          <w:p w:rsidR="00AD1531" w:rsidRPr="003862C9" w:rsidRDefault="00AD1531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ОБЩЕЕ КОЛИЧЕСТВО ЧАСОВ ПО ПРОГРАММЕ</w:t>
            </w:r>
          </w:p>
        </w:tc>
        <w:tc>
          <w:tcPr>
            <w:tcW w:w="1194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AD1531" w:rsidRDefault="00AD15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379" w:type="dxa"/>
            <w:tcMar>
              <w:top w:w="50" w:type="dxa"/>
              <w:left w:w="100" w:type="dxa"/>
            </w:tcMar>
            <w:vAlign w:val="center"/>
          </w:tcPr>
          <w:p w:rsidR="00AD1531" w:rsidRDefault="00AD1531"/>
        </w:tc>
        <w:tc>
          <w:tcPr>
            <w:tcW w:w="2172" w:type="dxa"/>
          </w:tcPr>
          <w:p w:rsidR="00AD1531" w:rsidRDefault="00AD1531"/>
        </w:tc>
      </w:tr>
    </w:tbl>
    <w:p w:rsidR="004E6C13" w:rsidRDefault="004E6C13">
      <w:pPr>
        <w:sectPr w:rsidR="004E6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C13" w:rsidRDefault="004E6C13">
      <w:pPr>
        <w:sectPr w:rsidR="004E6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C13" w:rsidRDefault="00394FF2">
      <w:pPr>
        <w:spacing w:after="0"/>
        <w:ind w:left="120"/>
      </w:pPr>
      <w:bookmarkStart w:id="9" w:name="block-4358046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E6C13" w:rsidRDefault="00394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10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4638"/>
        <w:gridCol w:w="1186"/>
        <w:gridCol w:w="1841"/>
        <w:gridCol w:w="1910"/>
        <w:gridCol w:w="1347"/>
        <w:gridCol w:w="2221"/>
      </w:tblGrid>
      <w:tr w:rsidR="004E6C13">
        <w:trPr>
          <w:trHeight w:val="144"/>
          <w:tblCellSpacing w:w="20" w:type="nil"/>
        </w:trPr>
        <w:tc>
          <w:tcPr>
            <w:tcW w:w="4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C13" w:rsidRDefault="004E6C13">
            <w:pPr>
              <w:spacing w:after="0"/>
              <w:ind w:left="135"/>
            </w:pPr>
          </w:p>
        </w:tc>
        <w:tc>
          <w:tcPr>
            <w:tcW w:w="36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6C13" w:rsidRDefault="004E6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09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13" w:rsidRDefault="004E6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13" w:rsidRDefault="004E6C13"/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6C13" w:rsidRDefault="004E6C13">
            <w:pPr>
              <w:spacing w:after="0"/>
              <w:ind w:left="135"/>
            </w:pP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6C13" w:rsidRDefault="004E6C13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6C13" w:rsidRDefault="004E6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13" w:rsidRDefault="004E6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13" w:rsidRDefault="004E6C13"/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[[Множество, операции над множествами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Диаграммы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Эйлера-Венна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теоретико-множественного аппарата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числа. Обыкновенные и десятичные дроби, проценты, бесконечные периодические дроби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дробей и процентов для решения прикладных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Действительные числа. Рациональные и иррациональные числа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действительными числами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Модуль действительного числа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Приближённые вычисления, правила округления, прикидка и оценка результата вычислений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целых и дробно-рациональных уравнений и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Многочлены от одной переменной. Деление многочлена на многочлен с остатком.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Безу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Многочлены с целыми коэффициентами. Теорема Виета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Матрица системы линейных уравнений. 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Определитель матрицы 2×2, его геометрический смысл и свойства; вычисление его значения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определителя для решения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прикладных задач с помощью системы линейных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"Рациональные уравнения и неравенства.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Функция, способы задания функции. Взаимно обратные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График функции. Элементарные преобразования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функции. Нули функции. Промежутки знак постоянства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Чётные и нечётные функции. Периодические функции.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монотонности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Максимумы и минимумы функции. Наибольшее и наименьшее значение функции на промежутке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Линейная, квадратичная и дробно-линейная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Элементарное исследование и построение графиков этих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с целым показателем. Бином </w:t>
            </w: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целым показателем. Бином Ньютона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Степенная функция с натуральным и целым показателем.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"Степенная функция. Её свойства и график"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Арифметический корень натуральной степени и его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Преобразования числовых выражений, содержащих степени и корни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уравнения. Основные методы решения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Равносильные переходы в решении </w:t>
            </w: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иррациональных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как функции обратной степени с натуральным показателем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"Свойства и график корня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-ой степени.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Степень с рациональным показателем и её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уравнения. Основные методы решения показательных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"Показательная функция. Показательные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Десятичные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содержащих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Логарифмическая функция, её свойства и график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графика функции для решения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уравнения. Основные методы решения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Равносильные переходы в решении логарифмических уравнений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"Логарифмическая функция. Логарифмические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Синус, косинус, тангенс и котангенс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Арксинус, арккосинус и арктангенс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Тригонометрическая окружность, определение тригонометрических функций числового аргумента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"Тригонометрические выражения и тригонометрические 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Последовательности, способы задания последовательностей. Метод </w:t>
            </w: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математической индукции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Монотонные и ограниченные последовательности. История анализа бесконечно малых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Арифметическая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Бесконечно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убывающая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прогрессия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Сумма бесконечно убывающей геометрической прогрессии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Линейный и экспоненциальный рост. Число е. Формула сложных процентов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прогрессии для решения реальных задач прикладного характера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"Последовательности и прогрессии"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Непрерывные функции и их свойства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Точка разрыва. Асимптоты графиков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функций непрерывных на отрезке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Метод интервалов для решения неравенств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свойств непрерывных функций для решения задач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Первая и вторая производные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Определение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физический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производной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 касательной к графику функции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элементарных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Производная суммы, произведения, частного и композиции функций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</w:t>
            </w: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знаний: "Уравнения"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133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3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60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67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095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03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0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5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C13" w:rsidRDefault="004E6C13"/>
        </w:tc>
      </w:tr>
    </w:tbl>
    <w:p w:rsidR="004E6C13" w:rsidRDefault="004E6C13">
      <w:pPr>
        <w:sectPr w:rsidR="004E6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C13" w:rsidRDefault="00394FF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11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9"/>
        <w:gridCol w:w="4548"/>
        <w:gridCol w:w="1224"/>
        <w:gridCol w:w="1841"/>
        <w:gridCol w:w="1910"/>
        <w:gridCol w:w="1347"/>
        <w:gridCol w:w="2221"/>
      </w:tblGrid>
      <w:tr w:rsidR="004E6C13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C13" w:rsidRDefault="004E6C13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6C13" w:rsidRDefault="004E6C13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13" w:rsidRDefault="004E6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13" w:rsidRDefault="004E6C13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6C13" w:rsidRDefault="004E6C13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6C13" w:rsidRDefault="004E6C13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4E6C13" w:rsidRDefault="004E6C13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13" w:rsidRDefault="004E6C13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C13" w:rsidRDefault="004E6C13"/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к исследованию функций на монотонность и экстремумы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Нахождение наибольшего и </w:t>
            </w: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наибольшего и наименьшего значения непрерывной функции на отрезке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нахождения наилучшего решения в прикладных задачах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производной для определения скорости и ускорения процесса, заданного формулой или графиком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Композиция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образы уравнений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"Исследование функций с помощью производной"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первообразных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Первообразные элементарных функций. Правила нахождения первообразных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смысл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интеграла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Вычисление определённого интеграла по формуле Ньютона-Лейбница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площадей плоских фигур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интеграла для нахождения объёмов геометрических тел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дифференциальных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моделирование реальных процессов с помощью дифференциальных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"Первообразная и интеграл"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Тригонометрические функции, их свойства и графики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Отбор корней тригонометрических уравнений с помощью 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Отбор корней тригонометрических уравнений с помощью </w:t>
            </w: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тригонометрической окружности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работа: "Графики тригонометрических функций.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иррациональных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Графические методы решения показательных и логарифмических неравенств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"Иррациональные, показательные и логарифмические 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Комплексные числа. Алгебраическая и тригонометрическая формы записи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операции с комплексными числами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комплексных чисел на координатной плоскости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Формула Муавра. Корни </w:t>
            </w:r>
            <w:r>
              <w:rPr>
                <w:rFonts w:ascii="Times New Roman" w:hAnsi="Times New Roman"/>
                <w:color w:val="000000"/>
                <w:sz w:val="24"/>
              </w:rPr>
              <w:t>n</w:t>
            </w: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-ой степени из комплексного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Применение комплексных чисел для </w:t>
            </w: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решения физических и геометрических задач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: "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Комплексные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целые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НОД и НОК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остатки по модулю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признаков делимости целых чисел: алгоритм Евклида для решения задач в целых числах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"Теория целых чисел"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и совокупность уравнений. Равносильные системы и системы-</w:t>
            </w: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следствия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иррациональных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показательных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методы решения систем и совокупностей логарифмических уравнений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систем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неравенств к решению математических задач и задач из различных областей науки и реальной жизни, интерпретация полученных результатов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"Системы рациональных, иррациональных показательных и логарифмических уравнений"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Иррациональные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Иррациональные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Показательные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Логарифмические уравнения, неравенства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Логарифмические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параметрами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и исследование математических моделей реальных ситуаций с помощью систем уравнений с параметрами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работа: "Задачи с параметрами"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"Уравнения"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знаний: "Уравнения.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</w:t>
            </w: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систематизация знаний: "Неравенства"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"Производная и её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"Интеграл и его применение"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знаний: "Функции"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4E6C13" w:rsidRDefault="004E6C13">
            <w:pPr>
              <w:spacing w:after="0"/>
              <w:ind w:left="135"/>
            </w:pPr>
          </w:p>
        </w:tc>
      </w:tr>
      <w:tr w:rsidR="004E6C13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C13" w:rsidRPr="003862C9" w:rsidRDefault="00394FF2">
            <w:pPr>
              <w:spacing w:after="0"/>
              <w:ind w:left="135"/>
              <w:rPr>
                <w:lang w:val="ru-RU"/>
              </w:rPr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 w:rsidRPr="003862C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136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4E6C13" w:rsidRDefault="00394FF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C13" w:rsidRDefault="004E6C13"/>
        </w:tc>
      </w:tr>
    </w:tbl>
    <w:p w:rsidR="004E6C13" w:rsidRDefault="004E6C13">
      <w:pPr>
        <w:sectPr w:rsidR="004E6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C13" w:rsidRDefault="004E6C13">
      <w:pPr>
        <w:sectPr w:rsidR="004E6C13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C13" w:rsidRDefault="00394FF2">
      <w:pPr>
        <w:spacing w:after="0"/>
        <w:ind w:left="120"/>
      </w:pPr>
      <w:bookmarkStart w:id="10" w:name="block-4358052"/>
      <w:bookmarkEnd w:id="9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6C13" w:rsidRDefault="00394F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6C13" w:rsidRDefault="00394F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E6C13" w:rsidRDefault="00394F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4E6C13" w:rsidRDefault="00394FF2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4E6C13" w:rsidRDefault="00394FF2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4E6C13" w:rsidRDefault="00394F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4E6C13" w:rsidRDefault="004E6C13">
      <w:pPr>
        <w:spacing w:after="0"/>
        <w:ind w:left="120"/>
      </w:pPr>
    </w:p>
    <w:p w:rsidR="004E6C13" w:rsidRPr="003862C9" w:rsidRDefault="00394FF2">
      <w:pPr>
        <w:spacing w:after="0" w:line="480" w:lineRule="auto"/>
        <w:ind w:left="120"/>
        <w:rPr>
          <w:lang w:val="ru-RU"/>
        </w:rPr>
      </w:pPr>
      <w:r w:rsidRPr="003862C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6C13" w:rsidRDefault="00394FF2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4E6C13" w:rsidRDefault="004E6C13">
      <w:pPr>
        <w:sectPr w:rsidR="004E6C13">
          <w:pgSz w:w="11906" w:h="16383"/>
          <w:pgMar w:top="1134" w:right="850" w:bottom="1134" w:left="1701" w:header="720" w:footer="720" w:gutter="0"/>
          <w:cols w:space="720"/>
        </w:sectPr>
      </w:pPr>
    </w:p>
    <w:bookmarkEnd w:id="10"/>
    <w:p w:rsidR="00394FF2" w:rsidRDefault="00394FF2"/>
    <w:sectPr w:rsidR="00394FF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13"/>
    <w:rsid w:val="000411C7"/>
    <w:rsid w:val="003862C9"/>
    <w:rsid w:val="00394FF2"/>
    <w:rsid w:val="004E6C13"/>
    <w:rsid w:val="006123A5"/>
    <w:rsid w:val="00AD1531"/>
    <w:rsid w:val="00C14771"/>
    <w:rsid w:val="00DF4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86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62C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/>
    <w:lsdException w:name="Intense Emphasis" w:semiHidden="0" w:unhideWhenUsed="0"/>
    <w:lsdException w:name="Subtle Reference" w:semiHidden="0" w:unhideWhenUsed="0"/>
    <w:lsdException w:name="Intense Reference" w:semiHidden="0" w:unhideWhenUsed="0"/>
    <w:lsdException w:name="Book Title" w:semiHidden="0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862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3862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62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3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49</Pages>
  <Words>8444</Words>
  <Characters>48132</Characters>
  <Application>Microsoft Office Word</Application>
  <DocSecurity>0</DocSecurity>
  <Lines>401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2023-09-07T13:55:00Z</cp:lastPrinted>
  <dcterms:created xsi:type="dcterms:W3CDTF">2024-09-23T17:49:00Z</dcterms:created>
  <dcterms:modified xsi:type="dcterms:W3CDTF">2024-09-23T17:49:00Z</dcterms:modified>
</cp:coreProperties>
</file>