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7" w:rsidRDefault="009D48A5">
      <w:pPr>
        <w:pStyle w:val="a3"/>
        <w:rPr>
          <w:sz w:val="30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59DF75" wp14:editId="3ADE5EE6">
            <wp:simplePos x="0" y="0"/>
            <wp:positionH relativeFrom="column">
              <wp:posOffset>6862307</wp:posOffset>
            </wp:positionH>
            <wp:positionV relativeFrom="paragraph">
              <wp:posOffset>155271</wp:posOffset>
            </wp:positionV>
            <wp:extent cx="1798320" cy="1420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B7" w:rsidRDefault="00B943B7">
      <w:pPr>
        <w:pStyle w:val="a3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8"/>
        <w:gridCol w:w="5190"/>
        <w:gridCol w:w="5190"/>
      </w:tblGrid>
      <w:tr w:rsidR="009D48A5" w:rsidRPr="009A6491" w:rsidTr="009D48A5">
        <w:trPr>
          <w:trHeight w:val="1678"/>
        </w:trPr>
        <w:tc>
          <w:tcPr>
            <w:tcW w:w="5188" w:type="dxa"/>
          </w:tcPr>
          <w:p w:rsidR="009D48A5" w:rsidRPr="009A6491" w:rsidRDefault="009D48A5" w:rsidP="00A61BED">
            <w:pPr>
              <w:jc w:val="both"/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РАССМОТРЕНО</w:t>
            </w:r>
          </w:p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D48A5" w:rsidRPr="009A6491" w:rsidRDefault="009D48A5" w:rsidP="00A61BED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</w:tcPr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</w:tcPr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УТВЕРЖДЕНО</w:t>
            </w:r>
          </w:p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Директор</w:t>
            </w:r>
          </w:p>
          <w:p w:rsidR="009D48A5" w:rsidRPr="009A6491" w:rsidRDefault="009D48A5" w:rsidP="00A61BED">
            <w:pPr>
              <w:jc w:val="right"/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Житкова Е.Н.</w:t>
            </w:r>
          </w:p>
          <w:p w:rsidR="009D48A5" w:rsidRPr="009A6491" w:rsidRDefault="009D48A5" w:rsidP="00A61BED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Приказ № 73 от «29» 08    2023 г.</w:t>
            </w:r>
          </w:p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943B7" w:rsidRDefault="00B943B7" w:rsidP="009D48A5">
      <w:pPr>
        <w:pStyle w:val="a3"/>
        <w:jc w:val="both"/>
        <w:rPr>
          <w:sz w:val="30"/>
        </w:rPr>
      </w:pPr>
    </w:p>
    <w:p w:rsidR="00B943B7" w:rsidRDefault="00B943B7">
      <w:pPr>
        <w:pStyle w:val="a3"/>
        <w:rPr>
          <w:sz w:val="30"/>
        </w:rPr>
      </w:pPr>
    </w:p>
    <w:p w:rsidR="00B943B7" w:rsidRDefault="00B943B7">
      <w:pPr>
        <w:pStyle w:val="a3"/>
        <w:rPr>
          <w:sz w:val="30"/>
        </w:rPr>
      </w:pPr>
      <w:bookmarkStart w:id="0" w:name="_GoBack"/>
      <w:bookmarkEnd w:id="0"/>
    </w:p>
    <w:p w:rsidR="00B943B7" w:rsidRDefault="00E7501C">
      <w:pPr>
        <w:pStyle w:val="a4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B943B7" w:rsidRDefault="00801830">
      <w:pPr>
        <w:pStyle w:val="a3"/>
        <w:spacing w:line="319" w:lineRule="exact"/>
        <w:ind w:left="3733" w:right="3591"/>
        <w:jc w:val="center"/>
      </w:pPr>
      <w:r>
        <w:t>М</w:t>
      </w:r>
      <w:r w:rsidR="00E7501C">
        <w:t>униципального</w:t>
      </w:r>
      <w:r w:rsidR="00E7501C">
        <w:rPr>
          <w:spacing w:val="-17"/>
        </w:rPr>
        <w:t xml:space="preserve"> </w:t>
      </w:r>
      <w:r w:rsidR="00E7501C">
        <w:t>бюджетного</w:t>
      </w:r>
      <w:r w:rsidR="00E7501C">
        <w:rPr>
          <w:spacing w:val="-14"/>
        </w:rPr>
        <w:t xml:space="preserve"> </w:t>
      </w:r>
      <w:r w:rsidR="00E7501C">
        <w:t>общеобразовательного</w:t>
      </w:r>
      <w:r w:rsidR="00E7501C">
        <w:rPr>
          <w:spacing w:val="-11"/>
        </w:rPr>
        <w:t xml:space="preserve"> </w:t>
      </w:r>
      <w:r w:rsidR="00E7501C">
        <w:rPr>
          <w:spacing w:val="-2"/>
        </w:rPr>
        <w:t>учреждения</w:t>
      </w:r>
    </w:p>
    <w:p w:rsidR="00B943B7" w:rsidRDefault="00E7501C">
      <w:pPr>
        <w:pStyle w:val="a3"/>
        <w:spacing w:line="322" w:lineRule="exact"/>
        <w:ind w:left="3742" w:right="3590"/>
        <w:jc w:val="center"/>
      </w:pPr>
      <w:r>
        <w:t>«</w:t>
      </w:r>
      <w:r w:rsidR="00801830">
        <w:t>Шуйская</w:t>
      </w:r>
      <w:r>
        <w:rPr>
          <w:spacing w:val="-12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rPr>
          <w:spacing w:val="-2"/>
        </w:rPr>
        <w:t>школа»</w:t>
      </w:r>
    </w:p>
    <w:p w:rsidR="00B943B7" w:rsidRDefault="00E7501C">
      <w:pPr>
        <w:pStyle w:val="1"/>
        <w:spacing w:before="4"/>
        <w:ind w:right="3590"/>
      </w:pP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spacing w:before="1"/>
        <w:rPr>
          <w:b/>
        </w:rPr>
      </w:pPr>
    </w:p>
    <w:p w:rsidR="00B943B7" w:rsidRDefault="00B943B7">
      <w:pPr>
        <w:sectPr w:rsidR="00B943B7">
          <w:type w:val="continuous"/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rPr>
          <w:sz w:val="10"/>
        </w:rPr>
      </w:pPr>
      <w:r>
        <w:lastRenderedPageBreak/>
        <w:br w:type="column"/>
      </w: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spacing w:before="4"/>
        <w:rPr>
          <w:sz w:val="8"/>
        </w:rPr>
      </w:pPr>
    </w:p>
    <w:p w:rsidR="00B943B7" w:rsidRDefault="00B943B7">
      <w:pPr>
        <w:spacing w:line="111" w:lineRule="exact"/>
        <w:rPr>
          <w:sz w:val="10"/>
        </w:rPr>
        <w:sectPr w:rsidR="00B943B7">
          <w:type w:val="continuous"/>
          <w:pgSz w:w="16840" w:h="11910" w:orient="landscape"/>
          <w:pgMar w:top="920" w:right="280" w:bottom="280" w:left="300" w:header="720" w:footer="720" w:gutter="0"/>
          <w:cols w:num="2" w:space="720" w:equalWidth="0">
            <w:col w:w="5177" w:space="5223"/>
            <w:col w:w="5860"/>
          </w:cols>
        </w:sectPr>
      </w:pPr>
    </w:p>
    <w:p w:rsidR="00B943B7" w:rsidRDefault="00E7501C">
      <w:pPr>
        <w:pStyle w:val="1"/>
        <w:spacing w:before="65"/>
        <w:ind w:left="3739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B943B7" w:rsidRDefault="00B943B7">
      <w:pPr>
        <w:pStyle w:val="a3"/>
        <w:spacing w:before="10"/>
        <w:rPr>
          <w:b/>
          <w:sz w:val="35"/>
        </w:rPr>
      </w:pPr>
    </w:p>
    <w:p w:rsidR="00B943B7" w:rsidRDefault="00E7501C">
      <w:pPr>
        <w:pStyle w:val="a3"/>
        <w:spacing w:line="276" w:lineRule="auto"/>
        <w:ind w:left="832" w:right="688" w:firstLine="242"/>
        <w:jc w:val="both"/>
      </w:pPr>
      <w:r>
        <w:t>Учебный план по дополнительному об</w:t>
      </w:r>
      <w:r w:rsidR="00801830">
        <w:t xml:space="preserve">разованию разработан на основе </w:t>
      </w:r>
      <w:r>
        <w:t xml:space="preserve"> интересов обучающихся, с </w:t>
      </w:r>
      <w:proofErr w:type="spellStart"/>
      <w:r>
        <w:t>учѐтом</w:t>
      </w:r>
      <w:proofErr w:type="spellEnd"/>
      <w:r>
        <w:t xml:space="preserve"> профессионального потенциала педагогического коллектива и в соответствии с нормативными документами системы дополнительного образования детей.</w:t>
      </w:r>
    </w:p>
    <w:p w:rsidR="00B943B7" w:rsidRDefault="00E7501C">
      <w:pPr>
        <w:pStyle w:val="a3"/>
        <w:spacing w:line="276" w:lineRule="auto"/>
        <w:ind w:left="832"/>
      </w:pPr>
      <w:r>
        <w:t>Учебный</w:t>
      </w:r>
      <w:r>
        <w:rPr>
          <w:spacing w:val="80"/>
        </w:rPr>
        <w:t xml:space="preserve"> </w:t>
      </w:r>
      <w:r>
        <w:t>пл</w:t>
      </w:r>
      <w:r>
        <w:t>ан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объединений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801830">
        <w:t>2023/2024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разработан</w:t>
      </w:r>
      <w:r>
        <w:rPr>
          <w:spacing w:val="80"/>
        </w:rPr>
        <w:t xml:space="preserve"> </w:t>
      </w:r>
      <w:r>
        <w:t>в соответствии со следующими нормативными документами: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1"/>
        <w:rPr>
          <w:sz w:val="28"/>
        </w:rPr>
      </w:pPr>
      <w:r>
        <w:rPr>
          <w:sz w:val="28"/>
        </w:rPr>
        <w:t>Конституцией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46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</w:tabs>
        <w:spacing w:line="273" w:lineRule="auto"/>
        <w:ind w:right="676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(утверждена распоряжением Правительства РФ от 31марта 2022 г. № 678-р);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  <w:tab w:val="left" w:pos="4162"/>
          <w:tab w:val="left" w:pos="6345"/>
          <w:tab w:val="left" w:pos="9550"/>
          <w:tab w:val="left" w:pos="12110"/>
          <w:tab w:val="left" w:pos="13852"/>
          <w:tab w:val="left" w:pos="15309"/>
        </w:tabs>
        <w:spacing w:before="3" w:line="276" w:lineRule="auto"/>
        <w:ind w:right="679"/>
        <w:jc w:val="both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Главного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санитарного</w:t>
      </w:r>
      <w:r>
        <w:rPr>
          <w:sz w:val="28"/>
        </w:rPr>
        <w:tab/>
      </w:r>
      <w:r>
        <w:rPr>
          <w:spacing w:val="-2"/>
          <w:sz w:val="28"/>
        </w:rPr>
        <w:t>врача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 xml:space="preserve">04.07.2014г. № 41 «Об утверждении СанПиН 2.4.4.3172-14 </w:t>
      </w:r>
      <w:r>
        <w:rPr>
          <w:sz w:val="28"/>
        </w:rPr>
        <w:t xml:space="preserve">«Санитарно-эпидемиологические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</w:rPr>
        <w:t>»;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</w:tabs>
        <w:spacing w:before="0" w:line="276" w:lineRule="auto"/>
        <w:ind w:right="681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</w:t>
      </w:r>
      <w:r>
        <w:rPr>
          <w:sz w:val="28"/>
        </w:rPr>
        <w:t>уровневые</w:t>
      </w:r>
      <w:proofErr w:type="spellEnd"/>
      <w:r>
        <w:rPr>
          <w:sz w:val="28"/>
        </w:rPr>
        <w:t xml:space="preserve"> программы) (разработанные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совместно с ГАОУ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«Московский 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40"/>
          <w:sz w:val="28"/>
        </w:rPr>
        <w:t xml:space="preserve"> </w:t>
      </w:r>
      <w:r>
        <w:rPr>
          <w:sz w:val="28"/>
        </w:rPr>
        <w:t>ФГАУ</w:t>
      </w:r>
      <w:r>
        <w:rPr>
          <w:spacing w:val="40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40"/>
          <w:sz w:val="28"/>
        </w:rPr>
        <w:t xml:space="preserve"> </w:t>
      </w:r>
      <w:r>
        <w:rPr>
          <w:sz w:val="28"/>
        </w:rPr>
        <w:t>АНО</w:t>
      </w:r>
      <w:r>
        <w:rPr>
          <w:spacing w:val="40"/>
          <w:sz w:val="28"/>
        </w:rPr>
        <w:t xml:space="preserve"> </w:t>
      </w:r>
      <w:r>
        <w:rPr>
          <w:sz w:val="28"/>
        </w:rPr>
        <w:t>ДПО</w:t>
      </w:r>
    </w:p>
    <w:p w:rsidR="00B943B7" w:rsidRDefault="00E7501C">
      <w:pPr>
        <w:pStyle w:val="a3"/>
        <w:spacing w:line="319" w:lineRule="exact"/>
        <w:ind w:left="1260"/>
        <w:jc w:val="both"/>
      </w:pPr>
      <w:proofErr w:type="gramStart"/>
      <w:r>
        <w:t>«Открытое</w:t>
      </w:r>
      <w:r>
        <w:rPr>
          <w:spacing w:val="-12"/>
        </w:rPr>
        <w:t xml:space="preserve"> </w:t>
      </w:r>
      <w:r>
        <w:t>образование»,</w:t>
      </w:r>
      <w:r>
        <w:rPr>
          <w:spacing w:val="-9"/>
        </w:rPr>
        <w:t xml:space="preserve"> </w:t>
      </w:r>
      <w:r>
        <w:rPr>
          <w:spacing w:val="-2"/>
        </w:rPr>
        <w:t>2015г.)</w:t>
      </w:r>
      <w:proofErr w:type="gramEnd"/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45" w:line="273" w:lineRule="auto"/>
        <w:ind w:right="684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>
        <w:rPr>
          <w:spacing w:val="8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>
        <w:rPr>
          <w:sz w:val="28"/>
        </w:rPr>
        <w:t>2022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N</w:t>
      </w:r>
      <w:r>
        <w:rPr>
          <w:spacing w:val="80"/>
          <w:sz w:val="28"/>
        </w:rPr>
        <w:t xml:space="preserve"> </w:t>
      </w:r>
      <w:r>
        <w:rPr>
          <w:sz w:val="28"/>
        </w:rPr>
        <w:t>629</w:t>
      </w:r>
      <w:r>
        <w:rPr>
          <w:spacing w:val="80"/>
          <w:sz w:val="28"/>
        </w:rPr>
        <w:t xml:space="preserve"> </w:t>
      </w:r>
      <w:r>
        <w:rPr>
          <w:sz w:val="28"/>
        </w:rPr>
        <w:t>"Об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 образовательной деятельности по дополнительным общеобразовательным программам"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2" w:line="273" w:lineRule="auto"/>
        <w:ind w:right="683"/>
        <w:rPr>
          <w:sz w:val="28"/>
        </w:rPr>
      </w:pPr>
      <w:r>
        <w:rPr>
          <w:sz w:val="28"/>
        </w:rPr>
        <w:t>Приказ Министерства просвещения Российской Федерации от 03.09.2019 г. № 467 «Об утверждении Целевой</w:t>
      </w:r>
      <w:r>
        <w:rPr>
          <w:sz w:val="28"/>
        </w:rPr>
        <w:t xml:space="preserve"> модели развития региональных систем дополнительного образования детей» (с изменениями от 02.02.2021 г.№ 38)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1" w:line="273" w:lineRule="auto"/>
        <w:ind w:right="67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21.06.2018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1593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 персонифицированного финансирования дополнител</w:t>
      </w:r>
      <w:r>
        <w:rPr>
          <w:sz w:val="28"/>
        </w:rPr>
        <w:t>ьного образования детей в Тамбовской области»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542"/>
        </w:tabs>
        <w:spacing w:before="3" w:line="276" w:lineRule="auto"/>
        <w:ind w:left="832" w:right="679" w:firstLine="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 w:rsidR="00801830">
        <w:rPr>
          <w:sz w:val="28"/>
        </w:rPr>
        <w:t>школы</w:t>
      </w:r>
    </w:p>
    <w:p w:rsidR="00B943B7" w:rsidRDefault="00B943B7">
      <w:pPr>
        <w:spacing w:line="276" w:lineRule="auto"/>
        <w:jc w:val="both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3"/>
        <w:spacing w:before="60" w:line="276" w:lineRule="auto"/>
        <w:ind w:left="832" w:right="681" w:firstLine="1327"/>
        <w:jc w:val="both"/>
      </w:pPr>
      <w:r>
        <w:lastRenderedPageBreak/>
        <w:t>Главная задача для школы - формирование и развитие нравственной, самостоятельной, творческой и</w:t>
      </w:r>
      <w:r>
        <w:rPr>
          <w:spacing w:val="40"/>
        </w:rPr>
        <w:t xml:space="preserve"> </w:t>
      </w:r>
      <w:r>
        <w:t xml:space="preserve">физически здоровой личности </w:t>
      </w:r>
      <w:proofErr w:type="gramStart"/>
      <w:r>
        <w:t>обучающихся</w:t>
      </w:r>
      <w:proofErr w:type="gramEnd"/>
      <w:r>
        <w:t>, свободно адапти</w:t>
      </w:r>
      <w:r>
        <w:t>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B943B7" w:rsidRDefault="00E7501C">
      <w:pPr>
        <w:pStyle w:val="a3"/>
        <w:spacing w:line="276" w:lineRule="auto"/>
        <w:ind w:left="832" w:right="675" w:firstLine="907"/>
        <w:jc w:val="both"/>
      </w:pPr>
      <w:r>
        <w:t>Целью дополнительного образования является выявление и развитие способностей каждого обучающегося,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</w:t>
      </w:r>
      <w:r>
        <w:t>равственные ценности, способной</w:t>
      </w:r>
      <w:r>
        <w:rPr>
          <w:spacing w:val="80"/>
        </w:rPr>
        <w:t xml:space="preserve"> </w:t>
      </w:r>
      <w:proofErr w:type="gramStart"/>
      <w:r>
        <w:t>в последствии</w:t>
      </w:r>
      <w:proofErr w:type="gramEnd"/>
      <w:r>
        <w:t xml:space="preserve"> на участие в развитии общества. Эта цель реализуется на основе введения в процесс дополнительного образования программ,</w:t>
      </w:r>
      <w:r>
        <w:rPr>
          <w:spacing w:val="40"/>
        </w:rPr>
        <w:t xml:space="preserve"> </w:t>
      </w:r>
      <w:r>
        <w:t>имеющих художественную, физкультурно-спортивную, техническую, естественнонаучную, социальн</w:t>
      </w:r>
      <w:r>
        <w:t>о – педагогическую, туристско-краеведческую направленности</w:t>
      </w:r>
      <w:r>
        <w:rPr>
          <w:spacing w:val="80"/>
        </w:rPr>
        <w:t xml:space="preserve"> </w:t>
      </w:r>
      <w:r>
        <w:t>направленность, а также внедрения современных методик обучения и воспитания детей, их умений и навыков.</w:t>
      </w:r>
    </w:p>
    <w:p w:rsidR="00B943B7" w:rsidRDefault="00E7501C" w:rsidP="00801830">
      <w:pPr>
        <w:pStyle w:val="a3"/>
        <w:spacing w:before="1" w:line="276" w:lineRule="auto"/>
        <w:ind w:left="832" w:right="685" w:firstLine="1118"/>
        <w:jc w:val="both"/>
      </w:pPr>
      <w:r>
        <w:t xml:space="preserve">Реализация </w:t>
      </w:r>
      <w:r>
        <w:t>дополнительного образования детей с учетом региональных особенностей, соответствующего запросам, уровню подготовки и способностям детей с</w:t>
      </w:r>
      <w:r>
        <w:rPr>
          <w:spacing w:val="80"/>
        </w:rPr>
        <w:t xml:space="preserve"> </w:t>
      </w:r>
      <w:r>
        <w:t>различными образовательными потребностями</w:t>
      </w:r>
      <w:r>
        <w:t xml:space="preserve"> и возможностями, в том числе одаренных детей, детей из сельской местности и детей, находящихся в трудной жизненной ситуации.</w:t>
      </w:r>
    </w:p>
    <w:p w:rsidR="00B943B7" w:rsidRDefault="00E7501C">
      <w:pPr>
        <w:pStyle w:val="a3"/>
        <w:spacing w:before="1"/>
        <w:ind w:left="1250"/>
        <w:jc w:val="both"/>
      </w:pPr>
      <w:r>
        <w:t>Дополнительные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государства.</w:t>
      </w:r>
    </w:p>
    <w:p w:rsidR="00B943B7" w:rsidRDefault="00B943B7">
      <w:pPr>
        <w:pStyle w:val="a3"/>
        <w:spacing w:before="3"/>
        <w:rPr>
          <w:sz w:val="36"/>
        </w:rPr>
      </w:pPr>
    </w:p>
    <w:p w:rsidR="00B943B7" w:rsidRDefault="00E7501C">
      <w:pPr>
        <w:pStyle w:val="a3"/>
        <w:ind w:left="832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допо</w:t>
      </w:r>
      <w:r>
        <w:t>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 w:rsidR="00801830">
        <w:t>школе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01"/>
        </w:tabs>
        <w:spacing w:before="50" w:line="276" w:lineRule="auto"/>
        <w:ind w:right="681" w:firstLine="0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 и творчеству, 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и услуг в интересах личности, общества, государства.</w:t>
      </w:r>
    </w:p>
    <w:p w:rsidR="00B943B7" w:rsidRDefault="00E7501C">
      <w:pPr>
        <w:pStyle w:val="1"/>
        <w:spacing w:before="4"/>
        <w:ind w:left="832" w:right="0"/>
        <w:jc w:val="left"/>
      </w:pPr>
      <w:r>
        <w:rPr>
          <w:spacing w:val="-2"/>
        </w:rPr>
        <w:t>Задачи: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42"/>
          <w:tab w:val="left" w:pos="1143"/>
          <w:tab w:val="left" w:pos="2732"/>
          <w:tab w:val="left" w:pos="4778"/>
          <w:tab w:val="left" w:pos="5144"/>
          <w:tab w:val="left" w:pos="6387"/>
          <w:tab w:val="left" w:pos="8088"/>
          <w:tab w:val="left" w:pos="8429"/>
          <w:tab w:val="left" w:pos="9489"/>
          <w:tab w:val="left" w:pos="11729"/>
          <w:tab w:val="left" w:pos="13573"/>
          <w:tab w:val="left" w:pos="13939"/>
        </w:tabs>
        <w:spacing w:before="43" w:line="278" w:lineRule="auto"/>
        <w:ind w:right="688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способностей обучающихся;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0" w:line="317" w:lineRule="exact"/>
        <w:ind w:left="996" w:hanging="164"/>
        <w:rPr>
          <w:sz w:val="28"/>
        </w:rPr>
      </w:pPr>
      <w:r>
        <w:rPr>
          <w:sz w:val="28"/>
        </w:rPr>
        <w:t>личностно-нравственное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B943B7">
      <w:pPr>
        <w:spacing w:line="317" w:lineRule="exact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60"/>
        <w:ind w:left="996" w:hanging="164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вкуса;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66"/>
        </w:tabs>
        <w:ind w:left="1065" w:hanging="234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досуга;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216"/>
          <w:tab w:val="left" w:pos="1217"/>
          <w:tab w:val="left" w:pos="3001"/>
          <w:tab w:val="left" w:pos="4926"/>
          <w:tab w:val="left" w:pos="6192"/>
          <w:tab w:val="left" w:pos="6893"/>
          <w:tab w:val="left" w:pos="8693"/>
          <w:tab w:val="left" w:pos="10113"/>
          <w:tab w:val="left" w:pos="11785"/>
          <w:tab w:val="left" w:pos="13205"/>
        </w:tabs>
        <w:spacing w:line="278" w:lineRule="auto"/>
        <w:ind w:right="689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>развития,</w:t>
      </w:r>
      <w:r>
        <w:rPr>
          <w:sz w:val="28"/>
        </w:rPr>
        <w:tab/>
      </w:r>
      <w:r>
        <w:rPr>
          <w:spacing w:val="-2"/>
          <w:sz w:val="28"/>
        </w:rPr>
        <w:t>укрепления</w:t>
      </w:r>
      <w:r>
        <w:rPr>
          <w:sz w:val="28"/>
        </w:rPr>
        <w:tab/>
      </w:r>
      <w:r>
        <w:rPr>
          <w:spacing w:val="-2"/>
          <w:sz w:val="28"/>
        </w:rPr>
        <w:t>здоровья,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профессионального </w:t>
      </w:r>
      <w:r>
        <w:rPr>
          <w:sz w:val="28"/>
        </w:rPr>
        <w:t>самоопределения и творческого труда детей.</w:t>
      </w:r>
    </w:p>
    <w:p w:rsidR="00B943B7" w:rsidRDefault="00E7501C">
      <w:pPr>
        <w:pStyle w:val="a3"/>
        <w:spacing w:line="276" w:lineRule="auto"/>
        <w:ind w:left="832" w:right="677" w:firstLine="629"/>
        <w:jc w:val="right"/>
      </w:pPr>
      <w:proofErr w:type="gramStart"/>
      <w:r>
        <w:t>Школьное дополнительное образование оказывает существенное воспитательное воздействие на обучающихся: оно сп</w:t>
      </w:r>
      <w:r>
        <w:t>особствует</w:t>
      </w:r>
      <w:r>
        <w:rPr>
          <w:spacing w:val="80"/>
        </w:rPr>
        <w:t xml:space="preserve"> </w:t>
      </w:r>
      <w:r>
        <w:t>возникновению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proofErr w:type="spellStart"/>
      <w:r>
        <w:t>ребѐнка</w:t>
      </w:r>
      <w:proofErr w:type="spellEnd"/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саморазвитии,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привычку</w:t>
      </w:r>
      <w:r>
        <w:rPr>
          <w:spacing w:val="80"/>
        </w:rPr>
        <w:t xml:space="preserve"> </w:t>
      </w:r>
      <w:r>
        <w:t>к творческой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глазах</w:t>
      </w:r>
      <w:r>
        <w:rPr>
          <w:spacing w:val="-6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rPr>
          <w:spacing w:val="-2"/>
        </w:rPr>
        <w:t>родителей.</w:t>
      </w:r>
      <w:proofErr w:type="gramEnd"/>
    </w:p>
    <w:p w:rsidR="00B943B7" w:rsidRDefault="00E7501C">
      <w:pPr>
        <w:pStyle w:val="a3"/>
        <w:spacing w:line="276" w:lineRule="auto"/>
        <w:ind w:left="832" w:right="675" w:firstLine="487"/>
        <w:jc w:val="both"/>
      </w:pPr>
      <w:r>
        <w:t xml:space="preserve">Занятость обучающихся во </w:t>
      </w:r>
      <w:proofErr w:type="spellStart"/>
      <w:r>
        <w:t>внеучебное</w:t>
      </w:r>
      <w:proofErr w:type="spellEnd"/>
      <w:r>
        <w:t xml:space="preserve"> время содействует укреплению самодисциплины, развитию </w:t>
      </w:r>
      <w:proofErr w:type="spellStart"/>
      <w:r>
        <w:t>самоорганизованности</w:t>
      </w:r>
      <w:proofErr w:type="spellEnd"/>
      <w:r>
        <w:t xml:space="preserve"> и самоконтроля детей, появлению навыков содержательного проведения досуга, позволяет формировать у </w:t>
      </w:r>
      <w:proofErr w:type="spellStart"/>
      <w:r>
        <w:t>ребѐнка</w:t>
      </w:r>
      <w:proofErr w:type="spellEnd"/>
      <w:r>
        <w:t xml:space="preserve"> практические навыки здорового образа ж</w:t>
      </w:r>
      <w:r>
        <w:t>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B943B7" w:rsidRDefault="00B943B7">
      <w:pPr>
        <w:pStyle w:val="a3"/>
        <w:spacing w:before="1"/>
        <w:rPr>
          <w:sz w:val="32"/>
        </w:rPr>
      </w:pPr>
    </w:p>
    <w:p w:rsidR="00B943B7" w:rsidRDefault="00E7501C">
      <w:pPr>
        <w:pStyle w:val="1"/>
        <w:spacing w:before="1"/>
        <w:ind w:left="2628" w:right="0"/>
        <w:jc w:val="both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B943B7" w:rsidRDefault="00E7501C">
      <w:pPr>
        <w:pStyle w:val="a3"/>
        <w:spacing w:before="45" w:line="276" w:lineRule="auto"/>
        <w:ind w:left="832" w:right="678"/>
        <w:jc w:val="both"/>
      </w:pPr>
      <w:r>
        <w:t>Дополнительное образование в школе строится на сочетании базового школьного образования с дополнительным, основным предназначением которого является удовлетворение постоянно изменяющихся социально- культурных и образовательных потребностей детей. Свобода в</w:t>
      </w:r>
      <w:r>
        <w:t>ыбора детских объединений по интересам, освоение новых социальных ролей, опыта, неформальное общение, отсутствие жесткой регламентации, возможность адаптировать потребности отдельно взятой личности к социальным потребностям общества делают дополнительное о</w:t>
      </w:r>
      <w:r>
        <w:t>бразование привлекательным для любого ребенка. Система дополнительного образования представлена работой кружков</w:t>
      </w:r>
      <w:r w:rsidR="00801830">
        <w:t>,</w:t>
      </w:r>
      <w:r>
        <w:t xml:space="preserve"> спортивных секций. Такая структура дает возможность обучать детей творческому, созидательному труду, дает детям информацию о прикладных видах де</w:t>
      </w:r>
      <w:r>
        <w:t xml:space="preserve">ятельности, формирует умения и навыки по выбранному профилю, готовит обучающихся к будущей самостоятельной жизни и несет определенное </w:t>
      </w:r>
      <w:proofErr w:type="spellStart"/>
      <w:r>
        <w:t>профориентационное</w:t>
      </w:r>
      <w:proofErr w:type="spellEnd"/>
      <w:r>
        <w:t xml:space="preserve"> содержание.</w:t>
      </w:r>
    </w:p>
    <w:p w:rsidR="00B943B7" w:rsidRDefault="00B943B7">
      <w:pPr>
        <w:spacing w:line="276" w:lineRule="auto"/>
        <w:jc w:val="both"/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3"/>
        <w:spacing w:before="60"/>
        <w:ind w:left="832"/>
      </w:pPr>
      <w:r>
        <w:lastRenderedPageBreak/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801830">
        <w:t>Шуйская СОШ</w:t>
      </w:r>
      <w:r>
        <w:t>»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направленностями: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естественнонаучная;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техническая;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pacing w:val="-2"/>
          <w:sz w:val="28"/>
        </w:rPr>
        <w:t>художественная;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pacing w:val="-2"/>
          <w:sz w:val="28"/>
        </w:rPr>
        <w:t>физкультурно-спортивная;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социально-гуманитарная;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туристско-краеведческая</w:t>
      </w:r>
    </w:p>
    <w:p w:rsidR="00B943B7" w:rsidRDefault="00E7501C">
      <w:pPr>
        <w:pStyle w:val="1"/>
        <w:spacing w:before="55"/>
        <w:ind w:left="832" w:right="0"/>
        <w:jc w:val="left"/>
      </w:pPr>
      <w:r>
        <w:t>Организация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:rsidR="00B943B7" w:rsidRDefault="00E7501C">
      <w:pPr>
        <w:pStyle w:val="a3"/>
        <w:spacing w:before="43" w:line="276" w:lineRule="auto"/>
        <w:ind w:left="832"/>
      </w:pPr>
      <w:r>
        <w:t>Работа</w:t>
      </w:r>
      <w:r>
        <w:rPr>
          <w:spacing w:val="80"/>
          <w:w w:val="150"/>
        </w:rPr>
        <w:t xml:space="preserve"> </w:t>
      </w:r>
      <w:r>
        <w:t>МБОУ</w:t>
      </w:r>
      <w:r>
        <w:rPr>
          <w:spacing w:val="80"/>
          <w:w w:val="150"/>
        </w:rPr>
        <w:t xml:space="preserve"> </w:t>
      </w:r>
      <w:r>
        <w:t>«</w:t>
      </w:r>
      <w:r w:rsidR="00801830">
        <w:t>Шуйская СОШ</w:t>
      </w:r>
      <w:r>
        <w:t>»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годового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плана,</w:t>
      </w:r>
      <w:r>
        <w:rPr>
          <w:spacing w:val="80"/>
          <w:w w:val="150"/>
        </w:rPr>
        <w:t xml:space="preserve"> </w:t>
      </w:r>
      <w:r>
        <w:t>общеобразовательных общеразвивающих программ и учебно-тематических планов.</w:t>
      </w:r>
    </w:p>
    <w:p w:rsidR="00B943B7" w:rsidRDefault="00E7501C">
      <w:pPr>
        <w:pStyle w:val="a3"/>
        <w:spacing w:before="1"/>
        <w:ind w:left="832"/>
      </w:pPr>
      <w:proofErr w:type="spellStart"/>
      <w:r>
        <w:t>Приѐ</w:t>
      </w:r>
      <w:proofErr w:type="gramStart"/>
      <w:r>
        <w:t>м</w:t>
      </w:r>
      <w:proofErr w:type="spellEnd"/>
      <w:proofErr w:type="gramEnd"/>
      <w:r>
        <w:rPr>
          <w:spacing w:val="-6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объединения,</w:t>
      </w:r>
      <w:r>
        <w:rPr>
          <w:spacing w:val="-4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 w:rsidR="00801830">
        <w:rPr>
          <w:spacing w:val="-2"/>
        </w:rPr>
        <w:t xml:space="preserve"> с 1 сентября по заявлению родителей</w:t>
      </w:r>
      <w:r>
        <w:rPr>
          <w:spacing w:val="-2"/>
        </w:rPr>
        <w:t>.</w:t>
      </w:r>
    </w:p>
    <w:p w:rsidR="00B943B7" w:rsidRDefault="00E7501C">
      <w:pPr>
        <w:pStyle w:val="a3"/>
        <w:tabs>
          <w:tab w:val="left" w:pos="2429"/>
          <w:tab w:val="left" w:pos="3585"/>
          <w:tab w:val="left" w:pos="3937"/>
          <w:tab w:val="left" w:pos="5842"/>
          <w:tab w:val="left" w:pos="7601"/>
          <w:tab w:val="left" w:pos="7951"/>
          <w:tab w:val="left" w:pos="8978"/>
          <w:tab w:val="left" w:pos="10288"/>
          <w:tab w:val="left" w:pos="11029"/>
          <w:tab w:val="left" w:pos="13225"/>
          <w:tab w:val="left" w:pos="13734"/>
        </w:tabs>
        <w:spacing w:before="48" w:line="276" w:lineRule="auto"/>
        <w:ind w:left="832" w:right="688"/>
      </w:pPr>
      <w:r>
        <w:rPr>
          <w:spacing w:val="-2"/>
        </w:rPr>
        <w:t>Расписание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представлению </w:t>
      </w:r>
      <w:r>
        <w:t>педагогических работников с учетом установления наиболее благоприятного режима труда и отдыха обучающихся.</w:t>
      </w:r>
    </w:p>
    <w:p w:rsidR="00B943B7" w:rsidRDefault="00E7501C">
      <w:pPr>
        <w:pStyle w:val="a3"/>
        <w:tabs>
          <w:tab w:val="left" w:pos="2156"/>
          <w:tab w:val="left" w:pos="4281"/>
          <w:tab w:val="left" w:pos="5420"/>
          <w:tab w:val="left" w:pos="7244"/>
          <w:tab w:val="left" w:pos="7622"/>
          <w:tab w:val="left" w:pos="8710"/>
          <w:tab w:val="left" w:pos="9672"/>
          <w:tab w:val="left" w:pos="12986"/>
          <w:tab w:val="left" w:pos="13823"/>
          <w:tab w:val="left" w:pos="14201"/>
        </w:tabs>
        <w:spacing w:line="276" w:lineRule="auto"/>
        <w:ind w:left="832" w:right="678"/>
      </w:pPr>
      <w:r>
        <w:t>Перенос занятий и изменение расписания производится только с согласия администрации и оформляется документально. Режи</w:t>
      </w:r>
      <w:r>
        <w:t>м</w:t>
      </w:r>
      <w:r>
        <w:rPr>
          <w:spacing w:val="-1"/>
        </w:rPr>
        <w:t xml:space="preserve"> </w:t>
      </w:r>
      <w:r>
        <w:t>занятий: занятия проводятся 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 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организационных моментов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здоровьесберегающих</w:t>
      </w:r>
      <w:proofErr w:type="spellEnd"/>
      <w:r>
        <w:t xml:space="preserve"> технологий.</w:t>
      </w:r>
      <w:r>
        <w:rPr>
          <w:spacing w:val="32"/>
        </w:rPr>
        <w:t xml:space="preserve"> </w:t>
      </w:r>
      <w:r>
        <w:t>Занятия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группах</w:t>
      </w:r>
      <w:r>
        <w:rPr>
          <w:spacing w:val="34"/>
        </w:rPr>
        <w:t xml:space="preserve"> </w:t>
      </w:r>
      <w:r>
        <w:t>ведутся</w:t>
      </w:r>
      <w:r>
        <w:rPr>
          <w:spacing w:val="33"/>
        </w:rPr>
        <w:t xml:space="preserve"> </w:t>
      </w:r>
      <w:r>
        <w:t>строго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расписанию.</w:t>
      </w:r>
      <w:r>
        <w:rPr>
          <w:spacing w:val="38"/>
        </w:rPr>
        <w:t xml:space="preserve"> </w:t>
      </w:r>
      <w:r>
        <w:t>Расписание</w:t>
      </w:r>
      <w:r>
        <w:rPr>
          <w:spacing w:val="33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объединений</w:t>
      </w:r>
      <w:r>
        <w:rPr>
          <w:spacing w:val="31"/>
        </w:rPr>
        <w:t xml:space="preserve"> </w:t>
      </w:r>
      <w:r>
        <w:t>составляется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 xml:space="preserve">учетом </w:t>
      </w:r>
      <w:r>
        <w:rPr>
          <w:spacing w:val="-2"/>
        </w:rPr>
        <w:t>наиболее</w:t>
      </w:r>
      <w:r>
        <w:tab/>
      </w:r>
      <w:r>
        <w:rPr>
          <w:spacing w:val="-2"/>
        </w:rPr>
        <w:t>благоприятного</w:t>
      </w:r>
      <w:r>
        <w:tab/>
      </w:r>
      <w:r>
        <w:rPr>
          <w:spacing w:val="-2"/>
        </w:rPr>
        <w:t>режима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санитарно-гигиенических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возрастных </w:t>
      </w:r>
      <w:r>
        <w:t>особенностей детей.</w:t>
      </w:r>
    </w:p>
    <w:p w:rsidR="00B943B7" w:rsidRDefault="00E7501C">
      <w:pPr>
        <w:pStyle w:val="a3"/>
        <w:spacing w:before="1"/>
        <w:ind w:left="832"/>
      </w:pPr>
      <w:r>
        <w:t>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одновозрастных</w:t>
      </w:r>
      <w:r>
        <w:rPr>
          <w:spacing w:val="-5"/>
        </w:rPr>
        <w:t xml:space="preserve"> </w:t>
      </w:r>
      <w:r>
        <w:t>объединениях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интересам.</w:t>
      </w:r>
    </w:p>
    <w:p w:rsidR="00B943B7" w:rsidRDefault="00E7501C">
      <w:pPr>
        <w:pStyle w:val="a3"/>
        <w:spacing w:before="47" w:line="276" w:lineRule="auto"/>
        <w:ind w:left="832" w:right="676"/>
        <w:jc w:val="both"/>
      </w:pPr>
      <w:r>
        <w:t>Занятия проводятся в строгом соответствии с требованиями СанПиН 2.4.4.1251-03, СанПиН 2</w:t>
      </w:r>
      <w:r>
        <w:t>.4.1.1249-03, СанПиН 2.4.2.1178-02, СанПиН 2.1.2.1188-03, в обязательном порядке включают здоровье сберегающие технологии (физкультминутки, динамические паузы).</w:t>
      </w:r>
    </w:p>
    <w:p w:rsidR="00B943B7" w:rsidRDefault="00E7501C">
      <w:pPr>
        <w:pStyle w:val="a3"/>
        <w:spacing w:before="1" w:line="276" w:lineRule="auto"/>
        <w:ind w:left="832" w:right="677"/>
        <w:jc w:val="both"/>
      </w:pPr>
      <w:proofErr w:type="gramStart"/>
      <w:r>
        <w:t>Продолжительность занятий в объединениях (кружках, секциях) реализующих дополнительные общеобра</w:t>
      </w:r>
      <w:r>
        <w:t>зовательные программы различной направленности (художественная, естественнонаучная, социально-педагогическая, техническая, физкультурно-спортивная, туристско-краеведческая)</w:t>
      </w:r>
      <w:r>
        <w:rPr>
          <w:spacing w:val="40"/>
        </w:rPr>
        <w:t xml:space="preserve"> </w:t>
      </w:r>
      <w:r>
        <w:t>устанавливается:</w:t>
      </w:r>
      <w:proofErr w:type="gramEnd"/>
    </w:p>
    <w:p w:rsidR="00B943B7" w:rsidRDefault="00E7501C">
      <w:pPr>
        <w:pStyle w:val="a5"/>
        <w:numPr>
          <w:ilvl w:val="0"/>
          <w:numId w:val="1"/>
        </w:numPr>
        <w:tabs>
          <w:tab w:val="left" w:pos="1016"/>
        </w:tabs>
        <w:spacing w:before="0" w:line="276" w:lineRule="auto"/>
        <w:ind w:right="681" w:firstLine="0"/>
        <w:jc w:val="both"/>
        <w:rPr>
          <w:sz w:val="28"/>
        </w:rPr>
      </w:pPr>
      <w:r>
        <w:rPr>
          <w:sz w:val="28"/>
        </w:rPr>
        <w:t>в учебные дни - не более 3-х академических часов в день, в выходны</w:t>
      </w:r>
      <w:r>
        <w:rPr>
          <w:sz w:val="28"/>
        </w:rPr>
        <w:t>е и каникулярные дни - не более 4 академических часов в день;</w:t>
      </w:r>
    </w:p>
    <w:p w:rsidR="00B943B7" w:rsidRDefault="00B943B7">
      <w:pPr>
        <w:spacing w:line="276" w:lineRule="auto"/>
        <w:jc w:val="both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5"/>
        <w:numPr>
          <w:ilvl w:val="0"/>
          <w:numId w:val="1"/>
        </w:numPr>
        <w:tabs>
          <w:tab w:val="left" w:pos="1066"/>
        </w:tabs>
        <w:spacing w:before="60"/>
        <w:ind w:left="1065" w:hanging="234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30-45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right="692" w:firstLine="0"/>
        <w:rPr>
          <w:sz w:val="28"/>
        </w:rPr>
      </w:pP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 персональным электронно-вычислительным машинам 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работы;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00"/>
        </w:tabs>
        <w:spacing w:before="1" w:line="276" w:lineRule="auto"/>
        <w:ind w:right="677" w:firstLine="69"/>
        <w:rPr>
          <w:sz w:val="28"/>
        </w:rPr>
      </w:pPr>
      <w:r>
        <w:rPr>
          <w:sz w:val="28"/>
        </w:rPr>
        <w:t>продолжительность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доски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7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9</w:t>
      </w:r>
      <w:r>
        <w:rPr>
          <w:spacing w:val="31"/>
          <w:sz w:val="28"/>
        </w:rPr>
        <w:t xml:space="preserve"> </w:t>
      </w:r>
      <w:r>
        <w:rPr>
          <w:sz w:val="28"/>
        </w:rPr>
        <w:t>лет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8"/>
          <w:sz w:val="28"/>
        </w:rPr>
        <w:t xml:space="preserve"> </w:t>
      </w:r>
      <w:r>
        <w:rPr>
          <w:sz w:val="28"/>
        </w:rPr>
        <w:t>не более 20 минут, старше 9 лет - не более 30 минут;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11"/>
        </w:tabs>
        <w:spacing w:before="0" w:line="276" w:lineRule="auto"/>
        <w:ind w:right="695" w:firstLine="0"/>
        <w:rPr>
          <w:sz w:val="28"/>
        </w:rPr>
      </w:pPr>
      <w:r>
        <w:rPr>
          <w:sz w:val="28"/>
        </w:rPr>
        <w:t>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</w:t>
      </w:r>
      <w:proofErr w:type="gramStart"/>
      <w:r>
        <w:rPr>
          <w:sz w:val="28"/>
        </w:rPr>
        <w:t xml:space="preserve"> .</w:t>
      </w:r>
      <w:proofErr w:type="gramEnd"/>
    </w:p>
    <w:p w:rsidR="00B943B7" w:rsidRDefault="00E7501C">
      <w:pPr>
        <w:pStyle w:val="1"/>
        <w:spacing w:before="5"/>
        <w:ind w:left="832" w:right="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отражает: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3"/>
        <w:ind w:left="996" w:hanging="164"/>
        <w:rPr>
          <w:sz w:val="28"/>
        </w:rPr>
      </w:pPr>
      <w:r>
        <w:rPr>
          <w:sz w:val="28"/>
        </w:rPr>
        <w:t>направленность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реализации;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B943B7" w:rsidRDefault="00E7501C">
      <w:pPr>
        <w:pStyle w:val="a3"/>
        <w:tabs>
          <w:tab w:val="left" w:pos="4277"/>
          <w:tab w:val="left" w:pos="14558"/>
        </w:tabs>
        <w:spacing w:before="48" w:line="278" w:lineRule="auto"/>
        <w:ind w:left="832" w:right="680" w:firstLine="708"/>
      </w:pPr>
      <w:r>
        <w:rPr>
          <w:spacing w:val="-2"/>
        </w:rPr>
        <w:t>Продолжительность</w:t>
      </w:r>
      <w:r>
        <w:tab/>
        <w:t>занятий</w:t>
      </w:r>
      <w:r>
        <w:rPr>
          <w:spacing w:val="40"/>
        </w:rPr>
        <w:t xml:space="preserve"> </w:t>
      </w:r>
      <w:r>
        <w:t>исчисляется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академических</w:t>
      </w:r>
      <w:r>
        <w:rPr>
          <w:spacing w:val="40"/>
        </w:rPr>
        <w:t xml:space="preserve"> </w:t>
      </w:r>
      <w:r>
        <w:t>часах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30-45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tab/>
      </w:r>
      <w:r>
        <w:rPr>
          <w:spacing w:val="-2"/>
        </w:rPr>
        <w:t xml:space="preserve">возраста </w:t>
      </w:r>
      <w:r>
        <w:t>учащихся: в 1 классах – 30</w:t>
      </w:r>
      <w:r>
        <w:rPr>
          <w:spacing w:val="40"/>
        </w:rPr>
        <w:t xml:space="preserve"> </w:t>
      </w:r>
      <w:r>
        <w:t>минут, во</w:t>
      </w:r>
      <w:r>
        <w:rPr>
          <w:spacing w:val="40"/>
        </w:rPr>
        <w:t xml:space="preserve"> </w:t>
      </w:r>
      <w:r>
        <w:t>2-11 классах – 40 минут.</w:t>
      </w:r>
    </w:p>
    <w:p w:rsidR="00B943B7" w:rsidRDefault="00B943B7">
      <w:pPr>
        <w:spacing w:line="278" w:lineRule="auto"/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1"/>
        <w:spacing w:before="65"/>
        <w:ind w:right="2884"/>
      </w:pPr>
      <w:r>
        <w:lastRenderedPageBreak/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59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B943B7" w:rsidRDefault="00B943B7">
      <w:pPr>
        <w:pStyle w:val="a3"/>
        <w:spacing w:before="43" w:after="55"/>
        <w:ind w:left="3742" w:right="2883"/>
        <w:jc w:val="center"/>
      </w:pPr>
    </w:p>
    <w:tbl>
      <w:tblPr>
        <w:tblW w:w="1530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11"/>
        <w:gridCol w:w="3544"/>
        <w:gridCol w:w="1701"/>
        <w:gridCol w:w="2693"/>
        <w:gridCol w:w="1718"/>
        <w:gridCol w:w="1133"/>
      </w:tblGrid>
      <w:tr w:rsidR="009D48A5" w:rsidRPr="00801830" w:rsidTr="009D48A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kern w:val="1"/>
                <w:sz w:val="21"/>
                <w:szCs w:val="21"/>
                <w:lang w:eastAsia="zh-CN" w:bidi="hi-IN"/>
              </w:rPr>
              <w:t xml:space="preserve">№ </w:t>
            </w:r>
            <w:proofErr w:type="gramStart"/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п</w:t>
            </w:r>
            <w:proofErr w:type="gramEnd"/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/п</w:t>
            </w:r>
          </w:p>
        </w:tc>
        <w:tc>
          <w:tcPr>
            <w:tcW w:w="38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Направленность дополнительных программ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 xml:space="preserve"> </w:t>
            </w:r>
            <w:r w:rsidR="009D48A5" w:rsidRPr="009D48A5">
              <w:rPr>
                <w:sz w:val="24"/>
              </w:rPr>
              <w:t>Название</w:t>
            </w:r>
            <w:r w:rsidR="009D48A5" w:rsidRPr="009D48A5">
              <w:rPr>
                <w:spacing w:val="-5"/>
                <w:sz w:val="24"/>
              </w:rPr>
              <w:t xml:space="preserve"> </w:t>
            </w:r>
            <w:r w:rsidR="009D48A5" w:rsidRPr="009D48A5">
              <w:rPr>
                <w:spacing w:val="-2"/>
                <w:sz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Класс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Руководитель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Кол-во часов в неделю</w:t>
            </w:r>
            <w:r w:rsidR="009D48A5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/ год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1830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Срок реализации</w:t>
            </w:r>
            <w:r w:rsidR="00801830"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\</w:t>
            </w:r>
          </w:p>
        </w:tc>
      </w:tr>
      <w:tr w:rsidR="009D48A5" w:rsidRPr="00801830" w:rsidTr="009D48A5">
        <w:trPr>
          <w:trHeight w:val="4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1</w:t>
            </w:r>
            <w:r w:rsidRPr="00801830"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1" w:space="0" w:color="000000"/>
              <w:bottom w:val="nil"/>
            </w:tcBorders>
            <w:shd w:val="clear" w:color="auto" w:fill="auto"/>
          </w:tcPr>
          <w:p w:rsidR="00801830" w:rsidRPr="00801830" w:rsidRDefault="00801830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Социально - гуманитарная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ЮИД (Юные Инспекторы Движения)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3 «Б»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Ивакина Т.Ю.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 w:rsidR="009D48A5"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01830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Юнармия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10-11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Муранова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Н.В.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6F0F1F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Занимательная география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8A5" w:rsidRPr="00801830" w:rsidRDefault="009D48A5" w:rsidP="006F0F1F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7 «А»</w:t>
            </w:r>
            <w:r>
              <w:rPr>
                <w:rFonts w:eastAsia="Droid Sans" w:cs="Lohit Hindi"/>
                <w:kern w:val="1"/>
                <w:lang w:eastAsia="zh-CN" w:bidi="hi-IN"/>
              </w:rPr>
              <w:t xml:space="preserve"> и 9 «Б»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6F0F1F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Суминова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О.В.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6F0F1F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D48A5" w:rsidRDefault="009D48A5" w:rsidP="006F0F1F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Тропинка к своему 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5 «А» и 5 «Б»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Романюк М.О.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D48A5" w:rsidRDefault="009D48A5" w:rsidP="00B80E33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rPr>
          <w:trHeight w:val="43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2</w:t>
            </w:r>
            <w:r w:rsidRPr="00801830"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Туристско - краеведческая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Школа безопасности.</w:t>
            </w:r>
          </w:p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Бритвин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Н.А.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rPr>
          <w:trHeight w:val="39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38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Физкультурно-спортивная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Пауэрлифтинг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8 «Б»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Бритвин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Н.А.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6</w:t>
            </w:r>
            <w:r>
              <w:rPr>
                <w:rFonts w:eastAsia="Droid Sans" w:cs="Lohit Hindi"/>
                <w:kern w:val="1"/>
                <w:lang w:eastAsia="zh-CN" w:bidi="hi-IN"/>
              </w:rPr>
              <w:t>/204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872A9">
        <w:trPr>
          <w:trHeight w:val="8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Естественнонаучная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Юный обществовед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Шехирева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 Н.И.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rPr>
          <w:trHeight w:val="511"/>
        </w:trPr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Экзамен на «5»  (математика)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9 «А»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Нерыдаева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О.В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5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Умники и умницы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3 «А»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Молоткова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О.А.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8909DB">
        <w:trPr>
          <w:trHeight w:val="393"/>
        </w:trPr>
        <w:tc>
          <w:tcPr>
            <w:tcW w:w="70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Информатика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Хаустова И.В.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D336B4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8909DB">
        <w:trPr>
          <w:trHeight w:val="393"/>
        </w:trPr>
        <w:tc>
          <w:tcPr>
            <w:tcW w:w="70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Занимательная грамматика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Сивкова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Т.В.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D336B4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rPr>
          <w:trHeight w:val="377"/>
        </w:trPr>
        <w:tc>
          <w:tcPr>
            <w:tcW w:w="70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Роботенок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Семенова О.Н.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D48A5" w:rsidRDefault="009D48A5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8909DB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Квадрокоптеры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8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Лакеева И.П..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C404B1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6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Художественная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Музыкальный калейдоскоп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7 «Б»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Ухватова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О.А.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D48A5" w:rsidRDefault="009D48A5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9D48A5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71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/>
        </w:tc>
      </w:tr>
      <w:tr w:rsidR="009D48A5" w:rsidRPr="00801830" w:rsidTr="009D48A5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Роспись по дереву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6 «Б»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Сибирякова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И.В.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</w:tbl>
    <w:p w:rsidR="00B943B7" w:rsidRPr="009D48A5" w:rsidRDefault="00801830" w:rsidP="009D48A5">
      <w:pPr>
        <w:suppressAutoHyphens/>
        <w:autoSpaceDE/>
        <w:autoSpaceDN/>
        <w:jc w:val="center"/>
        <w:rPr>
          <w:rFonts w:eastAsia="Droid Sans" w:cs="Lohit Hindi"/>
          <w:b/>
          <w:color w:val="C00000"/>
          <w:kern w:val="1"/>
          <w:sz w:val="24"/>
          <w:szCs w:val="24"/>
          <w:lang w:eastAsia="zh-CN" w:bidi="hi-IN"/>
        </w:rPr>
        <w:sectPr w:rsidR="00B943B7" w:rsidRPr="009D48A5" w:rsidSect="009D48A5">
          <w:pgSz w:w="16840" w:h="11910" w:orient="landscape"/>
          <w:pgMar w:top="960" w:right="280" w:bottom="280" w:left="993" w:header="720" w:footer="720" w:gutter="0"/>
          <w:cols w:space="720"/>
        </w:sectPr>
      </w:pPr>
      <w:r w:rsidRPr="00801830">
        <w:rPr>
          <w:rFonts w:eastAsia="Droid Sans" w:cs="Lohit Hindi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Всего </w:t>
      </w:r>
      <w:r w:rsidRPr="00801830">
        <w:rPr>
          <w:rFonts w:eastAsia="Droid Sans" w:cs="Lohit Hindi"/>
          <w:b/>
          <w:color w:val="C00000"/>
          <w:kern w:val="1"/>
          <w:sz w:val="24"/>
          <w:szCs w:val="24"/>
          <w:lang w:eastAsia="zh-CN" w:bidi="hi-IN"/>
        </w:rPr>
        <w:t xml:space="preserve">                 </w:t>
      </w:r>
      <w:r w:rsidR="009D48A5">
        <w:rPr>
          <w:rFonts w:eastAsia="Droid Sans" w:cs="Lohit Hindi"/>
          <w:b/>
          <w:kern w:val="1"/>
          <w:sz w:val="24"/>
          <w:szCs w:val="24"/>
          <w:lang w:eastAsia="zh-CN" w:bidi="hi-IN"/>
        </w:rPr>
        <w:t>18ч</w:t>
      </w:r>
    </w:p>
    <w:p w:rsidR="00E7501C" w:rsidRDefault="00E7501C" w:rsidP="009D48A5">
      <w:pPr>
        <w:pStyle w:val="1"/>
        <w:spacing w:before="65"/>
        <w:ind w:left="0" w:right="2884"/>
        <w:jc w:val="left"/>
      </w:pPr>
    </w:p>
    <w:sectPr w:rsidR="00E7501C" w:rsidSect="00801830">
      <w:headerReference w:type="default" r:id="rId9"/>
      <w:pgSz w:w="16840" w:h="11910" w:orient="landscape"/>
      <w:pgMar w:top="920" w:right="2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1C" w:rsidRDefault="00E7501C">
      <w:r>
        <w:separator/>
      </w:r>
    </w:p>
  </w:endnote>
  <w:endnote w:type="continuationSeparator" w:id="0">
    <w:p w:rsidR="00E7501C" w:rsidRDefault="00E7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1C" w:rsidRDefault="00E7501C">
      <w:r>
        <w:separator/>
      </w:r>
    </w:p>
  </w:footnote>
  <w:footnote w:type="continuationSeparator" w:id="0">
    <w:p w:rsidR="00E7501C" w:rsidRDefault="00E7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7" w:rsidRDefault="00B943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C2B"/>
    <w:multiLevelType w:val="hybridMultilevel"/>
    <w:tmpl w:val="F176CEE0"/>
    <w:lvl w:ilvl="0" w:tplc="12CC6A2C">
      <w:numFmt w:val="bullet"/>
      <w:lvlText w:val=""/>
      <w:lvlJc w:val="left"/>
      <w:pPr>
        <w:ind w:left="126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9E7A8C">
      <w:numFmt w:val="bullet"/>
      <w:lvlText w:val="•"/>
      <w:lvlJc w:val="left"/>
      <w:pPr>
        <w:ind w:left="2759" w:hanging="428"/>
      </w:pPr>
      <w:rPr>
        <w:rFonts w:hint="default"/>
        <w:lang w:val="ru-RU" w:eastAsia="en-US" w:bidi="ar-SA"/>
      </w:rPr>
    </w:lvl>
    <w:lvl w:ilvl="2" w:tplc="E74E2D6A">
      <w:numFmt w:val="bullet"/>
      <w:lvlText w:val="•"/>
      <w:lvlJc w:val="left"/>
      <w:pPr>
        <w:ind w:left="4259" w:hanging="428"/>
      </w:pPr>
      <w:rPr>
        <w:rFonts w:hint="default"/>
        <w:lang w:val="ru-RU" w:eastAsia="en-US" w:bidi="ar-SA"/>
      </w:rPr>
    </w:lvl>
    <w:lvl w:ilvl="3" w:tplc="8D381E34">
      <w:numFmt w:val="bullet"/>
      <w:lvlText w:val="•"/>
      <w:lvlJc w:val="left"/>
      <w:pPr>
        <w:ind w:left="5759" w:hanging="428"/>
      </w:pPr>
      <w:rPr>
        <w:rFonts w:hint="default"/>
        <w:lang w:val="ru-RU" w:eastAsia="en-US" w:bidi="ar-SA"/>
      </w:rPr>
    </w:lvl>
    <w:lvl w:ilvl="4" w:tplc="FB3601BA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5" w:tplc="98A2068C">
      <w:numFmt w:val="bullet"/>
      <w:lvlText w:val="•"/>
      <w:lvlJc w:val="left"/>
      <w:pPr>
        <w:ind w:left="8759" w:hanging="428"/>
      </w:pPr>
      <w:rPr>
        <w:rFonts w:hint="default"/>
        <w:lang w:val="ru-RU" w:eastAsia="en-US" w:bidi="ar-SA"/>
      </w:rPr>
    </w:lvl>
    <w:lvl w:ilvl="6" w:tplc="920EBFD6">
      <w:numFmt w:val="bullet"/>
      <w:lvlText w:val="•"/>
      <w:lvlJc w:val="left"/>
      <w:pPr>
        <w:ind w:left="10259" w:hanging="428"/>
      </w:pPr>
      <w:rPr>
        <w:rFonts w:hint="default"/>
        <w:lang w:val="ru-RU" w:eastAsia="en-US" w:bidi="ar-SA"/>
      </w:rPr>
    </w:lvl>
    <w:lvl w:ilvl="7" w:tplc="17BAA29A">
      <w:numFmt w:val="bullet"/>
      <w:lvlText w:val="•"/>
      <w:lvlJc w:val="left"/>
      <w:pPr>
        <w:ind w:left="11758" w:hanging="428"/>
      </w:pPr>
      <w:rPr>
        <w:rFonts w:hint="default"/>
        <w:lang w:val="ru-RU" w:eastAsia="en-US" w:bidi="ar-SA"/>
      </w:rPr>
    </w:lvl>
    <w:lvl w:ilvl="8" w:tplc="60E0D064">
      <w:numFmt w:val="bullet"/>
      <w:lvlText w:val="•"/>
      <w:lvlJc w:val="left"/>
      <w:pPr>
        <w:ind w:left="13258" w:hanging="428"/>
      </w:pPr>
      <w:rPr>
        <w:rFonts w:hint="default"/>
        <w:lang w:val="ru-RU" w:eastAsia="en-US" w:bidi="ar-SA"/>
      </w:rPr>
    </w:lvl>
  </w:abstractNum>
  <w:abstractNum w:abstractNumId="1">
    <w:nsid w:val="4D3D53D9"/>
    <w:multiLevelType w:val="hybridMultilevel"/>
    <w:tmpl w:val="0B4808A6"/>
    <w:lvl w:ilvl="0" w:tplc="46326396">
      <w:numFmt w:val="bullet"/>
      <w:lvlText w:val="-"/>
      <w:lvlJc w:val="left"/>
      <w:pPr>
        <w:ind w:left="8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C6A47E">
      <w:numFmt w:val="bullet"/>
      <w:lvlText w:val="•"/>
      <w:lvlJc w:val="left"/>
      <w:pPr>
        <w:ind w:left="2381" w:hanging="168"/>
      </w:pPr>
      <w:rPr>
        <w:rFonts w:hint="default"/>
        <w:lang w:val="ru-RU" w:eastAsia="en-US" w:bidi="ar-SA"/>
      </w:rPr>
    </w:lvl>
    <w:lvl w:ilvl="2" w:tplc="2466CBF2">
      <w:numFmt w:val="bullet"/>
      <w:lvlText w:val="•"/>
      <w:lvlJc w:val="left"/>
      <w:pPr>
        <w:ind w:left="3923" w:hanging="168"/>
      </w:pPr>
      <w:rPr>
        <w:rFonts w:hint="default"/>
        <w:lang w:val="ru-RU" w:eastAsia="en-US" w:bidi="ar-SA"/>
      </w:rPr>
    </w:lvl>
    <w:lvl w:ilvl="3" w:tplc="7E7CD758">
      <w:numFmt w:val="bullet"/>
      <w:lvlText w:val="•"/>
      <w:lvlJc w:val="left"/>
      <w:pPr>
        <w:ind w:left="5465" w:hanging="168"/>
      </w:pPr>
      <w:rPr>
        <w:rFonts w:hint="default"/>
        <w:lang w:val="ru-RU" w:eastAsia="en-US" w:bidi="ar-SA"/>
      </w:rPr>
    </w:lvl>
    <w:lvl w:ilvl="4" w:tplc="060C5156">
      <w:numFmt w:val="bullet"/>
      <w:lvlText w:val="•"/>
      <w:lvlJc w:val="left"/>
      <w:pPr>
        <w:ind w:left="7007" w:hanging="168"/>
      </w:pPr>
      <w:rPr>
        <w:rFonts w:hint="default"/>
        <w:lang w:val="ru-RU" w:eastAsia="en-US" w:bidi="ar-SA"/>
      </w:rPr>
    </w:lvl>
    <w:lvl w:ilvl="5" w:tplc="BC9ADB64">
      <w:numFmt w:val="bullet"/>
      <w:lvlText w:val="•"/>
      <w:lvlJc w:val="left"/>
      <w:pPr>
        <w:ind w:left="8549" w:hanging="168"/>
      </w:pPr>
      <w:rPr>
        <w:rFonts w:hint="default"/>
        <w:lang w:val="ru-RU" w:eastAsia="en-US" w:bidi="ar-SA"/>
      </w:rPr>
    </w:lvl>
    <w:lvl w:ilvl="6" w:tplc="1FD0C5AA">
      <w:numFmt w:val="bullet"/>
      <w:lvlText w:val="•"/>
      <w:lvlJc w:val="left"/>
      <w:pPr>
        <w:ind w:left="10091" w:hanging="168"/>
      </w:pPr>
      <w:rPr>
        <w:rFonts w:hint="default"/>
        <w:lang w:val="ru-RU" w:eastAsia="en-US" w:bidi="ar-SA"/>
      </w:rPr>
    </w:lvl>
    <w:lvl w:ilvl="7" w:tplc="96E0BE32">
      <w:numFmt w:val="bullet"/>
      <w:lvlText w:val="•"/>
      <w:lvlJc w:val="left"/>
      <w:pPr>
        <w:ind w:left="11632" w:hanging="168"/>
      </w:pPr>
      <w:rPr>
        <w:rFonts w:hint="default"/>
        <w:lang w:val="ru-RU" w:eastAsia="en-US" w:bidi="ar-SA"/>
      </w:rPr>
    </w:lvl>
    <w:lvl w:ilvl="8" w:tplc="F8B017D4">
      <w:numFmt w:val="bullet"/>
      <w:lvlText w:val="•"/>
      <w:lvlJc w:val="left"/>
      <w:pPr>
        <w:ind w:left="13174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3B7"/>
    <w:rsid w:val="00801830"/>
    <w:rsid w:val="009D48A5"/>
    <w:rsid w:val="00B943B7"/>
    <w:rsid w:val="00E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2" w:right="3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3" w:line="458" w:lineRule="exact"/>
      <w:ind w:left="3742" w:right="35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99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4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2" w:right="3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3" w:line="458" w:lineRule="exact"/>
      <w:ind w:left="3742" w:right="35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99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4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2024-02-18T15:29:00Z</dcterms:created>
  <dcterms:modified xsi:type="dcterms:W3CDTF">2024-02-18T15:29:00Z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2024-02-18T00:00:00Z</vt:filetime>
  </property>
  <property fmtid="{D5CDD505-2E9C-101B-9397-08002B2CF9AE}" pid="4" name="Producer">
    <vt:lpwstr>Foxit Reader Printer 9.7.2.2231</vt:lpwstr>
  </property>
</Properties>
</file>